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C4" w:rsidRPr="002F0BBC" w:rsidRDefault="00B360C4" w:rsidP="00C13B7C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B360C4" w:rsidRPr="002F0BBC" w:rsidRDefault="00B360C4" w:rsidP="00B360C4">
      <w:pPr>
        <w:jc w:val="right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Приложение № 4 </w:t>
      </w:r>
    </w:p>
    <w:p w:rsidR="00B360C4" w:rsidRPr="002F0BBC" w:rsidRDefault="00B360C4" w:rsidP="00B360C4">
      <w:pPr>
        <w:jc w:val="right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к постановлению администрации</w:t>
      </w:r>
    </w:p>
    <w:p w:rsidR="00B360C4" w:rsidRPr="002F0BBC" w:rsidRDefault="00B360C4" w:rsidP="00B360C4">
      <w:pPr>
        <w:jc w:val="right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города Шарыпово</w:t>
      </w:r>
    </w:p>
    <w:p w:rsidR="00B360C4" w:rsidRPr="002F0BBC" w:rsidRDefault="00B360C4" w:rsidP="00B360C4">
      <w:pPr>
        <w:jc w:val="right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от 20.02.2013 г. № 33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Управление социальной защиты населения Администрации города Шарыпово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_</w:t>
      </w:r>
      <w:bookmarkStart w:id="0" w:name="_GoBack"/>
      <w:bookmarkEnd w:id="0"/>
      <w:r w:rsidRPr="002F0BBC">
        <w:rPr>
          <w:color w:val="052635"/>
          <w:sz w:val="28"/>
          <w:szCs w:val="28"/>
        </w:rPr>
        <w:t>______________________________________________</w:t>
      </w:r>
      <w:r w:rsidR="002F0BBC">
        <w:rPr>
          <w:color w:val="052635"/>
          <w:sz w:val="28"/>
          <w:szCs w:val="28"/>
        </w:rPr>
        <w:t>___________________</w:t>
      </w: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(указывается наименование кадрового подразделения Учредителя муниципального учреждения)</w:t>
      </w: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  <w:r w:rsidRPr="002F0BBC">
        <w:rPr>
          <w:b/>
          <w:bCs/>
          <w:i/>
          <w:iCs/>
          <w:color w:val="052635"/>
          <w:sz w:val="28"/>
          <w:szCs w:val="28"/>
        </w:rPr>
        <w:t>СВЕДЕНИЯ</w:t>
      </w: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  <w:r w:rsidRPr="002F0BBC">
        <w:rPr>
          <w:b/>
          <w:bCs/>
          <w:i/>
          <w:iCs/>
          <w:color w:val="052635"/>
          <w:sz w:val="28"/>
          <w:szCs w:val="28"/>
        </w:rPr>
        <w:t xml:space="preserve">о доходах, об имуществе и обязательствах имущественного характера руководителя муниципального учреждения </w:t>
      </w:r>
      <w:r w:rsidRPr="002F0BBC">
        <w:rPr>
          <w:color w:val="052635"/>
          <w:sz w:val="28"/>
          <w:szCs w:val="28"/>
        </w:rPr>
        <w:t>города Шарыпово</w:t>
      </w: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988"/>
        <w:gridCol w:w="30"/>
        <w:gridCol w:w="30"/>
        <w:gridCol w:w="4427"/>
      </w:tblGrid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 xml:space="preserve">Я, Козлюк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 xml:space="preserve">Юлия 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, 13.04.1961г.р.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(фамилия, имя, отчество, дата рождения)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,  «МБУ «КЦСОН»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(место службы и занимаемая должность)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проживающий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 по адресу: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Красноярский край,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город  Шарыпово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(адрес места жительства)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rPr>
                <w:b/>
                <w:color w:val="052635"/>
                <w:sz w:val="28"/>
                <w:szCs w:val="28"/>
              </w:rPr>
            </w:pPr>
            <w:r w:rsidRPr="002F0BBC">
              <w:rPr>
                <w:b/>
                <w:color w:val="052635"/>
                <w:sz w:val="28"/>
                <w:szCs w:val="28"/>
              </w:rPr>
              <w:t>Мик-он 1, дом 1, квартира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,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сообщаю сведения о своих доходах </w:t>
            </w:r>
            <w:r w:rsidR="002F0BBC">
              <w:rPr>
                <w:color w:val="052635"/>
                <w:sz w:val="28"/>
                <w:szCs w:val="28"/>
              </w:rPr>
              <w:t>за отчетный период с 1 января 20</w:t>
            </w:r>
            <w:r w:rsidR="00B001D9">
              <w:rPr>
                <w:color w:val="052635"/>
                <w:sz w:val="28"/>
                <w:szCs w:val="28"/>
              </w:rPr>
              <w:t>13</w:t>
            </w:r>
            <w:r w:rsidRPr="002F0BBC">
              <w:rPr>
                <w:color w:val="052635"/>
                <w:sz w:val="28"/>
                <w:szCs w:val="28"/>
              </w:rPr>
              <w:t>г. по 31 декабря 20</w:t>
            </w:r>
            <w:r w:rsidR="00B001D9">
              <w:rPr>
                <w:color w:val="052635"/>
                <w:sz w:val="28"/>
                <w:szCs w:val="28"/>
              </w:rPr>
              <w:t>13</w:t>
            </w:r>
            <w:r w:rsidRPr="002F0BBC">
              <w:rPr>
                <w:color w:val="052635"/>
                <w:sz w:val="28"/>
                <w:szCs w:val="28"/>
              </w:rPr>
              <w:t>_г.,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center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Раздел 1. Сведения о доходах 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Указываются доходы (включая пенсии, пособия, иные выплаты) за отчетный период.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6369"/>
        <w:gridCol w:w="2442"/>
      </w:tblGrid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N </w:t>
            </w: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Вид дохода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Величина дохода</w:t>
            </w:r>
            <w:r w:rsidR="002F6858">
              <w:rPr>
                <w:color w:val="05263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>(руб.)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Доход по основному месту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77666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658876.57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Доход от педагогической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Доход от научной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Доход от иной творческой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Иные доходы (указать вид дохода):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Итого доход за 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77666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658876.57</w:t>
            </w: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 xml:space="preserve">  Доход, полученный в иностранной валюте, указывается в рублях по курсу Банка России на дату получения дохода.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 xml:space="preserve">Раздел 2. Сведения об имуществе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 xml:space="preserve">2.1. Недвижимое имущество  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3141"/>
        <w:gridCol w:w="1973"/>
        <w:gridCol w:w="2207"/>
        <w:gridCol w:w="1671"/>
      </w:tblGrid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Вид и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Вид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Площадь </w:t>
            </w:r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собственности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26" type="#_x0000_t75" style="width:6.35pt;height:6.3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нахождения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</w:t>
            </w:r>
            <w:proofErr w:type="spellStart"/>
            <w:r w:rsidRPr="002F0BBC">
              <w:rPr>
                <w:color w:val="052635"/>
                <w:sz w:val="28"/>
                <w:szCs w:val="28"/>
              </w:rPr>
              <w:t>В.м</w:t>
            </w:r>
            <w:proofErr w:type="spellEnd"/>
            <w:r w:rsidRPr="002F0BBC">
              <w:rPr>
                <w:color w:val="052635"/>
                <w:sz w:val="28"/>
                <w:szCs w:val="28"/>
              </w:rPr>
              <w:t>)</w:t>
            </w:r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2F6858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pict>
                <v:shape id="_x0000_i1027" type="#_x0000_t75" style="width:6.35pt;height:6.35pt"/>
              </w:pict>
            </w:r>
            <w:r w:rsidR="00B360C4" w:rsidRPr="002F0BBC">
              <w:rPr>
                <w:color w:val="052635"/>
                <w:sz w:val="28"/>
                <w:szCs w:val="28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      </w:r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 w:rsidP="00A7687E">
            <w:pPr>
              <w:spacing w:before="100" w:beforeAutospacing="1" w:after="100" w:afterAutospacing="1"/>
              <w:jc w:val="both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  <w:r w:rsidR="00E51565">
              <w:rPr>
                <w:color w:val="052635"/>
                <w:sz w:val="28"/>
                <w:szCs w:val="28"/>
              </w:rPr>
              <w:t>земельный участок,</w:t>
            </w:r>
            <w:r w:rsidR="0085366D">
              <w:rPr>
                <w:color w:val="052635"/>
                <w:sz w:val="28"/>
                <w:szCs w:val="28"/>
              </w:rPr>
              <w:t xml:space="preserve"> з</w:t>
            </w:r>
            <w:r w:rsidR="00E51565">
              <w:rPr>
                <w:color w:val="052635"/>
                <w:sz w:val="28"/>
                <w:szCs w:val="28"/>
              </w:rPr>
              <w:t>емли сельскохозяйственного назначения</w:t>
            </w:r>
            <w:r w:rsidR="00110ED9">
              <w:rPr>
                <w:color w:val="052635"/>
                <w:sz w:val="28"/>
                <w:szCs w:val="28"/>
              </w:rPr>
              <w:t xml:space="preserve">. Разрешенное использование: для сельскохозяйственного </w:t>
            </w:r>
            <w:r w:rsidR="00110ED9">
              <w:rPr>
                <w:color w:val="052635"/>
                <w:sz w:val="28"/>
                <w:szCs w:val="28"/>
              </w:rPr>
              <w:lastRenderedPageBreak/>
              <w:t>производства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  <w:r w:rsidR="0085366D">
              <w:rPr>
                <w:color w:val="052635"/>
                <w:sz w:val="28"/>
                <w:szCs w:val="28"/>
              </w:rPr>
              <w:t>земельный участок, з</w:t>
            </w:r>
            <w:r w:rsidR="00D55F8D">
              <w:rPr>
                <w:color w:val="052635"/>
                <w:sz w:val="28"/>
                <w:szCs w:val="28"/>
              </w:rPr>
              <w:t>емли сельскохозяйственного назначения. Разрешенное использование: для ведения личного подсобного хозяйства</w:t>
            </w:r>
          </w:p>
          <w:p w:rsidR="00A7687E" w:rsidRDefault="00B360C4" w:rsidP="00A7687E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  <w:r w:rsidR="00D55F8D" w:rsidRPr="002F0BBC">
              <w:rPr>
                <w:color w:val="052635"/>
                <w:sz w:val="28"/>
                <w:szCs w:val="28"/>
              </w:rPr>
              <w:t xml:space="preserve"> </w:t>
            </w:r>
            <w:r w:rsidR="0085366D">
              <w:rPr>
                <w:color w:val="052635"/>
                <w:sz w:val="28"/>
                <w:szCs w:val="28"/>
              </w:rPr>
              <w:t>земельный участок, з</w:t>
            </w:r>
            <w:r w:rsidR="00D55F8D">
              <w:rPr>
                <w:color w:val="052635"/>
                <w:sz w:val="28"/>
                <w:szCs w:val="28"/>
              </w:rPr>
              <w:t>емли сельскохозяйственного назначения. Разрешенное использование: для ведения</w:t>
            </w:r>
            <w:r w:rsidR="00A7687E">
              <w:rPr>
                <w:color w:val="052635"/>
                <w:sz w:val="28"/>
                <w:szCs w:val="28"/>
              </w:rPr>
              <w:t xml:space="preserve"> личного подсобного хозяйства.</w:t>
            </w:r>
          </w:p>
          <w:p w:rsidR="00A7687E" w:rsidRPr="002F0BBC" w:rsidRDefault="00A7687E" w:rsidP="00A7687E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4</w:t>
            </w:r>
            <w:r w:rsidRPr="002F0BBC">
              <w:rPr>
                <w:color w:val="052635"/>
                <w:sz w:val="28"/>
                <w:szCs w:val="28"/>
              </w:rPr>
              <w:t>)</w:t>
            </w:r>
            <w:r w:rsidR="0085366D">
              <w:rPr>
                <w:color w:val="052635"/>
                <w:sz w:val="28"/>
                <w:szCs w:val="28"/>
              </w:rPr>
              <w:t>земельный участок, з</w:t>
            </w:r>
            <w:r>
              <w:rPr>
                <w:color w:val="052635"/>
                <w:sz w:val="28"/>
                <w:szCs w:val="28"/>
              </w:rPr>
              <w:t>емли сельскохозяйственного назначения. Разрешенное использование: для сельскохозяйственного производства</w:t>
            </w:r>
          </w:p>
          <w:p w:rsidR="00A7687E" w:rsidRPr="002F0BBC" w:rsidRDefault="00A7687E" w:rsidP="00A7687E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5) </w:t>
            </w:r>
            <w:r w:rsidR="0085366D">
              <w:rPr>
                <w:color w:val="052635"/>
                <w:sz w:val="28"/>
                <w:szCs w:val="28"/>
              </w:rPr>
              <w:t>земельный участок, з</w:t>
            </w:r>
            <w:r>
              <w:rPr>
                <w:color w:val="052635"/>
                <w:sz w:val="28"/>
                <w:szCs w:val="28"/>
              </w:rPr>
              <w:t>емли сельскохозяйственного назначения. Разрешенное использование: для сельскохозяйственного производства</w:t>
            </w:r>
          </w:p>
          <w:p w:rsidR="0085366D" w:rsidRPr="002F0BBC" w:rsidRDefault="005C4657" w:rsidP="0085366D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6)</w:t>
            </w:r>
            <w:r w:rsidR="0085366D">
              <w:rPr>
                <w:color w:val="052635"/>
                <w:sz w:val="28"/>
                <w:szCs w:val="28"/>
              </w:rPr>
              <w:t xml:space="preserve"> земельный участок, земли сельскохозяйственного назначения. Разрешенное использование: для сельскохозяйственного </w:t>
            </w:r>
            <w:r w:rsidR="0085366D">
              <w:rPr>
                <w:color w:val="052635"/>
                <w:sz w:val="28"/>
                <w:szCs w:val="28"/>
              </w:rPr>
              <w:lastRenderedPageBreak/>
              <w:t>производства</w:t>
            </w:r>
          </w:p>
          <w:p w:rsidR="00D55F8D" w:rsidRPr="002F0BBC" w:rsidRDefault="00D55F8D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Default="00110ED9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Общая долевая собственность, доля в праве 50/10734</w:t>
            </w: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Общая долевая собственность, доля в праве 1/2</w:t>
            </w: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Общая долевая собственность, доля в праве 1/2</w:t>
            </w: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A7687E" w:rsidRDefault="00A7687E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A7687E" w:rsidRDefault="00A7687E" w:rsidP="00A7687E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Общая долевая собственность, доля в праве 5/2245</w:t>
            </w:r>
          </w:p>
          <w:p w:rsidR="00A7687E" w:rsidRDefault="00A7687E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A7687E" w:rsidRDefault="00A7687E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A7687E" w:rsidRDefault="00A7687E" w:rsidP="00A7687E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Общая долевая собственность, доля в праве 50/3133</w:t>
            </w:r>
          </w:p>
          <w:p w:rsidR="00A7687E" w:rsidRDefault="00A7687E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7E006D" w:rsidRDefault="007E006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85366D" w:rsidRDefault="0085366D" w:rsidP="0085366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Общая долевая собственность, доля в праве 50/64100</w:t>
            </w:r>
          </w:p>
          <w:p w:rsidR="0085366D" w:rsidRPr="002F0BBC" w:rsidRDefault="0085366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 восточнее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на территории СХА «40 лет Октября»</w:t>
            </w: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</w:t>
            </w:r>
            <w:r w:rsidR="0085366D">
              <w:rPr>
                <w:color w:val="052635"/>
                <w:sz w:val="28"/>
                <w:szCs w:val="28"/>
              </w:rPr>
              <w:t xml:space="preserve"> западнее</w:t>
            </w:r>
            <w:r>
              <w:rPr>
                <w:color w:val="052635"/>
                <w:sz w:val="28"/>
                <w:szCs w:val="28"/>
              </w:rPr>
              <w:t xml:space="preserve">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D55F8D" w:rsidRDefault="00D55F8D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  <w:r>
              <w:rPr>
                <w:color w:val="052635"/>
                <w:sz w:val="28"/>
                <w:szCs w:val="28"/>
              </w:rPr>
              <w:t>, улица 40 лет Октября, дом 10</w:t>
            </w:r>
            <w:r w:rsidR="00A7687E">
              <w:rPr>
                <w:color w:val="052635"/>
                <w:sz w:val="28"/>
                <w:szCs w:val="28"/>
              </w:rPr>
              <w:t>.</w:t>
            </w: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D55F8D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A7687E" w:rsidRDefault="00A7687E" w:rsidP="00A7687E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 севернее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  <w:r>
              <w:rPr>
                <w:color w:val="052635"/>
                <w:sz w:val="28"/>
                <w:szCs w:val="28"/>
              </w:rPr>
              <w:t>, на территории СХА «40лет Октября».</w:t>
            </w:r>
          </w:p>
          <w:p w:rsidR="007E006D" w:rsidRDefault="007E006D" w:rsidP="00A7687E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0E4FF4" w:rsidP="00A7687E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0E4FF4" w:rsidRDefault="00A7687E" w:rsidP="00A7687E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</w:t>
            </w:r>
            <w:r w:rsidR="0085366D">
              <w:rPr>
                <w:color w:val="052635"/>
                <w:sz w:val="28"/>
                <w:szCs w:val="28"/>
              </w:rPr>
              <w:t xml:space="preserve"> восточнее</w:t>
            </w:r>
            <w:r>
              <w:rPr>
                <w:color w:val="052635"/>
                <w:sz w:val="28"/>
                <w:szCs w:val="28"/>
              </w:rPr>
              <w:t xml:space="preserve">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  <w:r>
              <w:rPr>
                <w:color w:val="052635"/>
                <w:sz w:val="28"/>
                <w:szCs w:val="28"/>
              </w:rPr>
              <w:t>, на территории СХА «40лет Октября»</w:t>
            </w:r>
            <w:r w:rsidR="000E4FF4">
              <w:rPr>
                <w:color w:val="052635"/>
                <w:sz w:val="28"/>
                <w:szCs w:val="28"/>
              </w:rPr>
              <w:t>.</w:t>
            </w:r>
          </w:p>
          <w:p w:rsidR="000E4FF4" w:rsidRDefault="000E4FF4" w:rsidP="00A7687E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A7687E" w:rsidRPr="002F0BBC" w:rsidRDefault="0085366D" w:rsidP="00D55F8D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 восточнее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  <w:r>
              <w:rPr>
                <w:color w:val="052635"/>
                <w:sz w:val="28"/>
                <w:szCs w:val="28"/>
              </w:rPr>
              <w:t>, на территории СХА «40лет Октября».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Default="00110ED9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549000кв.м.</w:t>
            </w: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1930кв.м.</w:t>
            </w: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</w:p>
          <w:p w:rsidR="000E4FF4" w:rsidRDefault="000E4FF4">
            <w:pPr>
              <w:rPr>
                <w:color w:val="052635"/>
                <w:sz w:val="28"/>
                <w:szCs w:val="28"/>
              </w:rPr>
            </w:pPr>
          </w:p>
          <w:p w:rsidR="00D55F8D" w:rsidRDefault="00D55F8D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2460кв.м.</w:t>
            </w: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0E4FF4" w:rsidRDefault="000E4FF4">
            <w:pPr>
              <w:rPr>
                <w:color w:val="052635"/>
                <w:sz w:val="28"/>
                <w:szCs w:val="28"/>
              </w:rPr>
            </w:pPr>
          </w:p>
          <w:p w:rsidR="000E4FF4" w:rsidRDefault="000E4FF4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592000кв.м.</w:t>
            </w: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</w:p>
          <w:p w:rsidR="000E4FF4" w:rsidRDefault="000E4FF4">
            <w:pPr>
              <w:rPr>
                <w:color w:val="052635"/>
                <w:sz w:val="28"/>
                <w:szCs w:val="28"/>
              </w:rPr>
            </w:pPr>
          </w:p>
          <w:p w:rsidR="00A7687E" w:rsidRDefault="00A7687E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1300000кв.м.</w:t>
            </w: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7E006D" w:rsidRDefault="007E006D">
            <w:pPr>
              <w:rPr>
                <w:color w:val="052635"/>
                <w:sz w:val="28"/>
                <w:szCs w:val="28"/>
              </w:rPr>
            </w:pPr>
          </w:p>
          <w:p w:rsidR="0085366D" w:rsidRDefault="0085366D">
            <w:pPr>
              <w:rPr>
                <w:color w:val="052635"/>
                <w:sz w:val="28"/>
                <w:szCs w:val="28"/>
              </w:rPr>
            </w:pPr>
          </w:p>
          <w:p w:rsidR="0085366D" w:rsidRPr="002F0BBC" w:rsidRDefault="0085366D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90000кв.м.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34230D" w:rsidP="00D55F8D">
            <w:pPr>
              <w:spacing w:before="100" w:beforeAutospacing="1" w:after="100" w:afterAutospacing="1"/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ё</w:t>
            </w:r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Жилые дома: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  <w:r w:rsidR="00E51565">
              <w:rPr>
                <w:color w:val="052635"/>
                <w:sz w:val="28"/>
                <w:szCs w:val="28"/>
              </w:rPr>
              <w:t>Индивидуальный жилой дом</w: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E51565" w:rsidP="00E51565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Общая долевая собственность, доля в праве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E51565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color w:val="052635"/>
                <w:sz w:val="28"/>
                <w:szCs w:val="28"/>
              </w:rPr>
              <w:t>Лискинский</w:t>
            </w:r>
            <w:proofErr w:type="spellEnd"/>
            <w:r>
              <w:rPr>
                <w:color w:val="052635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color w:val="052635"/>
                <w:sz w:val="28"/>
                <w:szCs w:val="28"/>
              </w:rPr>
              <w:t>Бодеевка</w:t>
            </w:r>
            <w:proofErr w:type="spellEnd"/>
            <w:r>
              <w:rPr>
                <w:color w:val="052635"/>
                <w:sz w:val="28"/>
                <w:szCs w:val="28"/>
              </w:rPr>
              <w:t>, улица 40 лет Октября, дом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E51565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62.4кв</w:t>
            </w:r>
            <w:proofErr w:type="gramStart"/>
            <w:r>
              <w:rPr>
                <w:color w:val="052635"/>
                <w:sz w:val="28"/>
                <w:szCs w:val="28"/>
              </w:rPr>
              <w:t>.м</w:t>
            </w:r>
            <w:proofErr w:type="gramEnd"/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Квартиры: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 2-комнатная квартира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 w:rsidP="00D55F8D">
            <w:pPr>
              <w:jc w:val="both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Общая долевая собственность, доля в праве ½</w:t>
            </w:r>
          </w:p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 w:rsidP="00D55F8D">
            <w:pPr>
              <w:jc w:val="both"/>
              <w:rPr>
                <w:color w:val="052635"/>
                <w:sz w:val="28"/>
                <w:szCs w:val="28"/>
              </w:rPr>
            </w:pPr>
            <w:proofErr w:type="spellStart"/>
            <w:r w:rsidRPr="002F0BBC">
              <w:rPr>
                <w:color w:val="052635"/>
                <w:sz w:val="28"/>
                <w:szCs w:val="28"/>
              </w:rPr>
              <w:t>Шарыпово</w:t>
            </w:r>
            <w:proofErr w:type="gramStart"/>
            <w:r w:rsidRPr="002F0BBC">
              <w:rPr>
                <w:color w:val="052635"/>
                <w:sz w:val="28"/>
                <w:szCs w:val="28"/>
              </w:rPr>
              <w:t>,м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>кр</w:t>
            </w:r>
            <w:proofErr w:type="spellEnd"/>
            <w:r w:rsidRPr="002F0BBC">
              <w:rPr>
                <w:color w:val="052635"/>
                <w:sz w:val="28"/>
                <w:szCs w:val="28"/>
              </w:rPr>
              <w:t>-н 1, д.1,кв.26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45,4 </w:t>
            </w:r>
            <w:proofErr w:type="spellStart"/>
            <w:r w:rsidRPr="002F0BBC">
              <w:rPr>
                <w:color w:val="052635"/>
                <w:sz w:val="28"/>
                <w:szCs w:val="28"/>
              </w:rPr>
              <w:t>кв</w:t>
            </w:r>
            <w:proofErr w:type="gramStart"/>
            <w:r w:rsidRPr="002F0BBC">
              <w:rPr>
                <w:color w:val="052635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Дачи: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Гаражи: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D55F8D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Иное недвижимое имущество: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C13B7C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 xml:space="preserve">2.2. Транспортные средства: </w:t>
      </w:r>
      <w:r w:rsidRPr="002F0BBC">
        <w:rPr>
          <w:b/>
          <w:color w:val="052635"/>
          <w:sz w:val="28"/>
          <w:szCs w:val="28"/>
          <w:u w:val="single"/>
        </w:rPr>
        <w:t>не имею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1"/>
        <w:gridCol w:w="4077"/>
        <w:gridCol w:w="2536"/>
        <w:gridCol w:w="2271"/>
      </w:tblGrid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lastRenderedPageBreak/>
              <w:t>N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Вид и марка транспортного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Вид собственности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28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Место регистрации 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2F6858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pict>
                <v:shape id="_x0000_i1029" type="#_x0000_t75" style="width:8.45pt;height:8.45pt"/>
              </w:pict>
            </w:r>
            <w:r w:rsidR="00B360C4" w:rsidRPr="002F0BBC">
              <w:rPr>
                <w:color w:val="052635"/>
                <w:sz w:val="28"/>
                <w:szCs w:val="28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      </w: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Автомобили легковые: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Автомобили грузовые: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Автоприцепы: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2F0BBC" w:rsidP="002F0BBC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proofErr w:type="spellStart"/>
            <w:r w:rsidRPr="002F0BBC">
              <w:rPr>
                <w:color w:val="052635"/>
                <w:sz w:val="28"/>
                <w:szCs w:val="28"/>
              </w:rPr>
              <w:t>Мототранспортные</w:t>
            </w:r>
            <w:proofErr w:type="spellEnd"/>
            <w:r w:rsidRPr="002F0BBC">
              <w:rPr>
                <w:color w:val="052635"/>
                <w:sz w:val="28"/>
                <w:szCs w:val="28"/>
              </w:rPr>
              <w:t xml:space="preserve"> средства: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2F0BBC" w:rsidP="002F0BBC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Сельскохозяйственная техника: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2F0BBC" w:rsidP="002F0BBC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Водный транспорт: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1) 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2F0BBC" w:rsidP="002F0BBC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Воздушный транспорт: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2F0BBC" w:rsidP="002F0BBC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Иные транспортные средства: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1)</w:t>
            </w:r>
          </w:p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2F0BBC" w:rsidP="002F0BBC">
            <w:pPr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 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28"/>
        <w:gridCol w:w="1957"/>
        <w:gridCol w:w="1190"/>
        <w:gridCol w:w="3087"/>
        <w:gridCol w:w="1027"/>
      </w:tblGrid>
      <w:tr w:rsidR="00A73FC8" w:rsidRPr="002F0BBC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N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Вид и валюта счета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0" type="#_x0000_t75" style="width:6.35pt;height:6.3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Дата открытия счета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Номер счета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Остаток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на счете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1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(руб.)</w:t>
            </w:r>
          </w:p>
        </w:tc>
      </w:tr>
      <w:tr w:rsidR="00A73FC8" w:rsidRPr="002F0BBC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</w:tr>
      <w:tr w:rsidR="00A73FC8" w:rsidRPr="002F0BBC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 w:rsidP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 xml:space="preserve">Сбербанка России </w:t>
            </w:r>
            <w:r w:rsidR="00B360C4" w:rsidRPr="00D476AF">
              <w:rPr>
                <w:color w:val="000000" w:themeColor="text1"/>
                <w:sz w:val="28"/>
                <w:szCs w:val="28"/>
              </w:rPr>
              <w:t xml:space="preserve">Восточно-Сибирский банк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1DC" w:rsidRPr="00D476AF" w:rsidRDefault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Текущий</w:t>
            </w:r>
          </w:p>
          <w:p w:rsidR="00A73FC8" w:rsidRPr="00D476AF" w:rsidRDefault="007E00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A73FC8" w:rsidRPr="00D476AF">
              <w:rPr>
                <w:color w:val="000000" w:themeColor="text1"/>
                <w:sz w:val="28"/>
                <w:szCs w:val="28"/>
              </w:rPr>
              <w:t>о востребования СБРФ в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 w:rsidP="00D476AF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09</w:t>
            </w:r>
            <w:r w:rsidR="00D476AF" w:rsidRPr="00D476AF">
              <w:rPr>
                <w:color w:val="000000" w:themeColor="text1"/>
                <w:sz w:val="28"/>
                <w:szCs w:val="28"/>
              </w:rPr>
              <w:t>.11.1993г</w:t>
            </w:r>
            <w:r w:rsidRPr="00D476A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42301810031150010968/01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0.33</w:t>
            </w:r>
          </w:p>
        </w:tc>
      </w:tr>
      <w:tr w:rsidR="00A73FC8" w:rsidRPr="00A73FC8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 w:rsidP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 xml:space="preserve">Сбербанк России </w:t>
            </w:r>
            <w:r w:rsidR="00B360C4" w:rsidRPr="00D476AF">
              <w:rPr>
                <w:color w:val="000000" w:themeColor="text1"/>
                <w:sz w:val="28"/>
                <w:szCs w:val="28"/>
              </w:rPr>
              <w:t xml:space="preserve">Восточно-Сибирский банк Сбербанка России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FC8" w:rsidRPr="00D476AF" w:rsidRDefault="00A73FC8" w:rsidP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Текущий</w:t>
            </w:r>
          </w:p>
          <w:p w:rsidR="009221DC" w:rsidRPr="00D476AF" w:rsidRDefault="007E006D" w:rsidP="00A73F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A73FC8" w:rsidRPr="00D476AF">
              <w:rPr>
                <w:color w:val="000000" w:themeColor="text1"/>
                <w:sz w:val="28"/>
                <w:szCs w:val="28"/>
              </w:rPr>
              <w:t>о востребования СБРФ в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16.08.1993</w:t>
            </w:r>
            <w:r w:rsidR="00B360C4" w:rsidRPr="00D476AF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42301810131150010334/01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73FC8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1.65</w:t>
            </w:r>
          </w:p>
        </w:tc>
      </w:tr>
      <w:tr w:rsidR="00A73FC8" w:rsidRPr="002F0BBC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A73FC8" w:rsidP="00A73FC8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Сбербанк России </w:t>
            </w:r>
            <w:r w:rsidR="00B360C4" w:rsidRPr="002F0BBC">
              <w:rPr>
                <w:color w:val="052635"/>
                <w:sz w:val="28"/>
                <w:szCs w:val="28"/>
              </w:rPr>
              <w:t xml:space="preserve">Восточно-Сибирский банк Сбербанка России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6AF" w:rsidRPr="00D476AF" w:rsidRDefault="00D476AF" w:rsidP="00D476AF">
            <w:pPr>
              <w:rPr>
                <w:color w:val="000000" w:themeColor="text1"/>
                <w:sz w:val="28"/>
                <w:szCs w:val="28"/>
              </w:rPr>
            </w:pPr>
            <w:r w:rsidRPr="00D476AF">
              <w:rPr>
                <w:color w:val="000000" w:themeColor="text1"/>
                <w:sz w:val="28"/>
                <w:szCs w:val="28"/>
              </w:rPr>
              <w:t>Текущий</w:t>
            </w:r>
          </w:p>
          <w:p w:rsidR="009221DC" w:rsidRPr="002F0BBC" w:rsidRDefault="007E006D" w:rsidP="00D476AF">
            <w:pPr>
              <w:rPr>
                <w:color w:val="05263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D476AF" w:rsidRPr="00D476AF">
              <w:rPr>
                <w:color w:val="000000" w:themeColor="text1"/>
                <w:sz w:val="28"/>
                <w:szCs w:val="28"/>
              </w:rPr>
              <w:t>о востребования СБРФ в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D476AF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13.12.1994г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D476AF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42301810031150019558/01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D476AF">
            <w:pPr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7.49</w:t>
            </w:r>
          </w:p>
        </w:tc>
      </w:tr>
      <w:tr w:rsidR="00D476AF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AE25F9" w:rsidP="00AE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Сбербанк России </w:t>
            </w:r>
            <w:r w:rsidR="00B360C4" w:rsidRPr="00D476AF">
              <w:rPr>
                <w:sz w:val="28"/>
                <w:szCs w:val="28"/>
              </w:rPr>
              <w:t xml:space="preserve">Восточно-Сибирский банк Сбербанка России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1DC" w:rsidRPr="00E51565" w:rsidRDefault="00657979">
            <w:pPr>
              <w:rPr>
                <w:sz w:val="28"/>
                <w:szCs w:val="28"/>
              </w:rPr>
            </w:pPr>
            <w:r w:rsidRPr="00D476AF">
              <w:rPr>
                <w:sz w:val="28"/>
                <w:szCs w:val="28"/>
              </w:rPr>
              <w:t>Текущий</w:t>
            </w:r>
          </w:p>
          <w:p w:rsidR="00657979" w:rsidRPr="00E51565" w:rsidRDefault="00657979">
            <w:pPr>
              <w:rPr>
                <w:sz w:val="28"/>
                <w:szCs w:val="28"/>
              </w:rPr>
            </w:pPr>
            <w:r w:rsidRPr="00D476AF">
              <w:rPr>
                <w:sz w:val="28"/>
                <w:szCs w:val="28"/>
                <w:lang w:val="en-US"/>
              </w:rPr>
              <w:t>Visa</w:t>
            </w:r>
            <w:r w:rsidRPr="00E51565">
              <w:rPr>
                <w:sz w:val="28"/>
                <w:szCs w:val="28"/>
              </w:rPr>
              <w:t xml:space="preserve"> </w:t>
            </w:r>
            <w:r w:rsidRPr="00D476AF">
              <w:rPr>
                <w:sz w:val="28"/>
                <w:szCs w:val="28"/>
                <w:lang w:val="en-US"/>
              </w:rPr>
              <w:t>Electron</w:t>
            </w:r>
            <w:r w:rsidRPr="00E51565">
              <w:rPr>
                <w:sz w:val="28"/>
                <w:szCs w:val="28"/>
              </w:rPr>
              <w:t xml:space="preserve"> </w:t>
            </w:r>
          </w:p>
          <w:p w:rsidR="00657979" w:rsidRPr="00D476AF" w:rsidRDefault="00657979">
            <w:pPr>
              <w:rPr>
                <w:sz w:val="28"/>
                <w:szCs w:val="28"/>
              </w:rPr>
            </w:pPr>
            <w:r w:rsidRPr="00D476AF">
              <w:rPr>
                <w:sz w:val="28"/>
                <w:szCs w:val="28"/>
              </w:rPr>
              <w:t>СБРФ</w:t>
            </w:r>
            <w:r w:rsidRPr="00E51565">
              <w:rPr>
                <w:sz w:val="28"/>
                <w:szCs w:val="28"/>
              </w:rPr>
              <w:t xml:space="preserve"> </w:t>
            </w:r>
            <w:r w:rsidRPr="00D476AF">
              <w:rPr>
                <w:sz w:val="28"/>
                <w:szCs w:val="28"/>
              </w:rPr>
              <w:t>в</w:t>
            </w:r>
            <w:r w:rsidRPr="00E51565">
              <w:rPr>
                <w:sz w:val="28"/>
                <w:szCs w:val="28"/>
              </w:rPr>
              <w:t xml:space="preserve"> </w:t>
            </w:r>
            <w:r w:rsidRPr="00D476AF">
              <w:rPr>
                <w:sz w:val="28"/>
                <w:szCs w:val="28"/>
              </w:rPr>
              <w:t>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B360C4">
            <w:pPr>
              <w:rPr>
                <w:sz w:val="28"/>
                <w:szCs w:val="28"/>
              </w:rPr>
            </w:pPr>
            <w:r w:rsidRPr="00D476AF">
              <w:rPr>
                <w:sz w:val="28"/>
                <w:szCs w:val="28"/>
              </w:rPr>
              <w:t>29.05.2008г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B360C4">
            <w:pPr>
              <w:rPr>
                <w:sz w:val="28"/>
                <w:szCs w:val="28"/>
              </w:rPr>
            </w:pPr>
            <w:r w:rsidRPr="00D476AF">
              <w:rPr>
                <w:sz w:val="28"/>
                <w:szCs w:val="28"/>
              </w:rPr>
              <w:t>40817810031150004240/53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D476AF" w:rsidRDefault="00657979">
            <w:pPr>
              <w:rPr>
                <w:sz w:val="28"/>
                <w:szCs w:val="28"/>
                <w:lang w:val="en-US"/>
              </w:rPr>
            </w:pPr>
            <w:r w:rsidRPr="00D476AF">
              <w:rPr>
                <w:sz w:val="28"/>
                <w:szCs w:val="28"/>
                <w:lang w:val="en-US"/>
              </w:rPr>
              <w:t>78.97</w:t>
            </w:r>
          </w:p>
        </w:tc>
      </w:tr>
      <w:tr w:rsidR="00D476AF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Pr="002F0BBC" w:rsidRDefault="00D476AF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Pr="00D476AF" w:rsidRDefault="00AE25F9" w:rsidP="0085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Сбербанк России </w:t>
            </w:r>
            <w:r w:rsidRPr="00D476AF">
              <w:rPr>
                <w:sz w:val="28"/>
                <w:szCs w:val="28"/>
              </w:rPr>
              <w:t>Восточно-Сибирский банк Сбербанка России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Default="006C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7E00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476AF">
              <w:rPr>
                <w:sz w:val="28"/>
                <w:szCs w:val="28"/>
              </w:rPr>
              <w:t>Срочный</w:t>
            </w:r>
          </w:p>
          <w:p w:rsidR="00D476AF" w:rsidRPr="00D476AF" w:rsidRDefault="00D4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СБРФ в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Pr="00D476AF" w:rsidRDefault="00D4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23.12.1994г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Pr="00D476AF" w:rsidRDefault="00D4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42306810531150006493/21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Default="00D4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</w:t>
            </w:r>
          </w:p>
          <w:p w:rsidR="00D476AF" w:rsidRDefault="00D476AF">
            <w:pPr>
              <w:rPr>
                <w:sz w:val="28"/>
                <w:szCs w:val="28"/>
              </w:rPr>
            </w:pPr>
          </w:p>
          <w:p w:rsidR="00D476AF" w:rsidRDefault="00D476AF">
            <w:pPr>
              <w:rPr>
                <w:sz w:val="28"/>
                <w:szCs w:val="28"/>
              </w:rPr>
            </w:pPr>
          </w:p>
          <w:p w:rsidR="00D476AF" w:rsidRDefault="00D476AF">
            <w:pPr>
              <w:rPr>
                <w:sz w:val="28"/>
                <w:szCs w:val="28"/>
              </w:rPr>
            </w:pPr>
          </w:p>
          <w:p w:rsidR="00D476AF" w:rsidRPr="00D476AF" w:rsidRDefault="00D476AF">
            <w:pPr>
              <w:rPr>
                <w:sz w:val="28"/>
                <w:szCs w:val="28"/>
              </w:rPr>
            </w:pPr>
          </w:p>
        </w:tc>
      </w:tr>
      <w:tr w:rsidR="00D476AF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Default="00D476AF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6.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Pr="00D476AF" w:rsidRDefault="00AE25F9" w:rsidP="00853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Сбербанк России </w:t>
            </w:r>
            <w:r w:rsidRPr="00D476AF">
              <w:rPr>
                <w:sz w:val="28"/>
                <w:szCs w:val="28"/>
              </w:rPr>
              <w:t>Восточно-Сибирский банк Сбербанка России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Pr="00AE25F9" w:rsidRDefault="00AE25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Текущий</w:t>
            </w:r>
            <w:proofErr w:type="gramEnd"/>
            <w:r w:rsidR="007E00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>Visa</w:t>
            </w:r>
            <w:r w:rsidRPr="00AE2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Classic</w:t>
            </w:r>
            <w:r w:rsidRPr="00AE25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 xml:space="preserve"> СБРФ в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Default="00AE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28.11.2013г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Default="00AE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40817810331150053166/50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76AF" w:rsidRDefault="00AE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13,970.29</w:t>
            </w:r>
          </w:p>
        </w:tc>
      </w:tr>
      <w:tr w:rsidR="00AE25F9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F9" w:rsidRDefault="00AE25F9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7.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F9" w:rsidRDefault="00C45157" w:rsidP="00C4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«Газпромбанк»(Открытое акционерное общество)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расноярске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F9" w:rsidRDefault="007E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1274">
              <w:rPr>
                <w:sz w:val="28"/>
                <w:szCs w:val="28"/>
              </w:rPr>
              <w:t>судный</w:t>
            </w:r>
          </w:p>
          <w:p w:rsidR="00C45157" w:rsidRPr="009D1274" w:rsidRDefault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Issue</w:t>
            </w:r>
            <w:r w:rsidRPr="009D1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Card</w:t>
            </w:r>
            <w:r w:rsidRPr="009D1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Instant</w:t>
            </w:r>
            <w:r w:rsidRPr="009D1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ф-л</w:t>
            </w:r>
            <w:r w:rsidR="007E006D">
              <w:rPr>
                <w:sz w:val="28"/>
                <w:szCs w:val="28"/>
              </w:rPr>
              <w:t xml:space="preserve"> ГПБ (ОАО)</w:t>
            </w:r>
            <w:r w:rsidR="007E006D"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г.</w:t>
            </w:r>
            <w:r w:rsid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Красноярск</w:t>
            </w:r>
            <w:r w:rsidR="007E006D">
              <w:rPr>
                <w:sz w:val="28"/>
                <w:szCs w:val="28"/>
              </w:rPr>
              <w:t>е</w:t>
            </w:r>
          </w:p>
          <w:p w:rsidR="00C45157" w:rsidRPr="00C45157" w:rsidRDefault="00C4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Российских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F9" w:rsidRDefault="00C4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05.09.2013г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F9" w:rsidRDefault="00AE3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408178108</w:t>
            </w:r>
            <w:r w:rsidR="00C45157">
              <w:rPr>
                <w:sz w:val="28"/>
                <w:szCs w:val="28"/>
              </w:rPr>
              <w:t>003401594</w:t>
            </w:r>
            <w:r w:rsidR="009D1274">
              <w:rPr>
                <w:sz w:val="28"/>
                <w:szCs w:val="28"/>
              </w:rPr>
              <w:t>69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F9" w:rsidRDefault="00C4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</w:tr>
      <w:tr w:rsidR="00C45157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57" w:rsidRDefault="00C45157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8.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57" w:rsidRDefault="00AE3AAE" w:rsidP="00C4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«Газпромбанк»(Открытое акционерное общество)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расноярске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1274" w:rsidRDefault="00526148" w:rsidP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1274">
              <w:rPr>
                <w:sz w:val="28"/>
                <w:szCs w:val="28"/>
              </w:rPr>
              <w:t>судный</w:t>
            </w:r>
            <w:r w:rsidR="007E006D">
              <w:rPr>
                <w:sz w:val="28"/>
                <w:szCs w:val="28"/>
              </w:rPr>
              <w:t>,</w:t>
            </w:r>
          </w:p>
          <w:p w:rsidR="00526148" w:rsidRPr="007E006D" w:rsidRDefault="00526148" w:rsidP="0052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Issue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Card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Instant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E00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</w:t>
            </w:r>
            <w:r w:rsidR="007E006D">
              <w:rPr>
                <w:sz w:val="28"/>
                <w:szCs w:val="28"/>
              </w:rPr>
              <w:t xml:space="preserve"> ГПБ (ОАО)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E006D">
              <w:rPr>
                <w:sz w:val="28"/>
                <w:szCs w:val="28"/>
              </w:rPr>
              <w:t>.</w:t>
            </w:r>
            <w:r w:rsid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Красноярск</w:t>
            </w:r>
            <w:r w:rsidR="007E006D">
              <w:rPr>
                <w:sz w:val="28"/>
                <w:szCs w:val="28"/>
              </w:rPr>
              <w:t>е</w:t>
            </w:r>
          </w:p>
          <w:p w:rsidR="00C45157" w:rsidRDefault="009D1274" w:rsidP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Российских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57" w:rsidRDefault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05.09.2013г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57" w:rsidRDefault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40817810800340159470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157" w:rsidRDefault="0052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1308.78</w:t>
            </w:r>
          </w:p>
        </w:tc>
      </w:tr>
      <w:tr w:rsidR="00526148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526148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9.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526148" w:rsidP="00C4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«Газпромбанк»(Открытое акционерное общество)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расноярске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Pr="007B149D" w:rsidRDefault="007E006D" w:rsidP="009D12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</w:t>
            </w:r>
            <w:r w:rsidR="00407E1E">
              <w:rPr>
                <w:sz w:val="28"/>
                <w:szCs w:val="28"/>
              </w:rPr>
              <w:t>редитный</w:t>
            </w:r>
            <w:r w:rsidR="00407E1E" w:rsidRPr="007B149D">
              <w:rPr>
                <w:sz w:val="28"/>
                <w:szCs w:val="28"/>
                <w:lang w:val="en-US"/>
              </w:rPr>
              <w:t xml:space="preserve"> </w:t>
            </w:r>
            <w:r w:rsidRPr="007B149D">
              <w:rPr>
                <w:sz w:val="28"/>
                <w:szCs w:val="28"/>
                <w:lang w:val="en-US"/>
              </w:rPr>
              <w:t>,</w:t>
            </w:r>
            <w:r w:rsidR="00407E1E" w:rsidRPr="007B149D">
              <w:rPr>
                <w:sz w:val="28"/>
                <w:szCs w:val="28"/>
                <w:lang w:val="en-US"/>
              </w:rPr>
              <w:t xml:space="preserve">                            </w:t>
            </w:r>
            <w:r w:rsidR="00526148">
              <w:rPr>
                <w:sz w:val="28"/>
                <w:szCs w:val="28"/>
                <w:lang w:val="en-US"/>
              </w:rPr>
              <w:t xml:space="preserve">MC </w:t>
            </w:r>
            <w:proofErr w:type="spellStart"/>
            <w:r w:rsidR="00526148">
              <w:rPr>
                <w:sz w:val="28"/>
                <w:szCs w:val="28"/>
                <w:lang w:val="en-US"/>
              </w:rPr>
              <w:t>Standart</w:t>
            </w:r>
            <w:proofErr w:type="spellEnd"/>
          </w:p>
          <w:p w:rsidR="00407E1E" w:rsidRPr="007B149D" w:rsidRDefault="00407E1E" w:rsidP="009D12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GPB</w:t>
            </w:r>
            <w:r w:rsidRPr="007B14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7B14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KRASNOJARSKE</w:t>
            </w:r>
          </w:p>
          <w:p w:rsidR="00407E1E" w:rsidRPr="00407E1E" w:rsidRDefault="00407E1E" w:rsidP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Российских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Pr="00407E1E" w:rsidRDefault="0040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.10.2013г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52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40817810200340173645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526148">
            <w:pPr>
              <w:rPr>
                <w:sz w:val="28"/>
                <w:szCs w:val="28"/>
              </w:rPr>
            </w:pPr>
          </w:p>
          <w:p w:rsidR="00526148" w:rsidRDefault="0052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21,129.50</w:t>
            </w:r>
          </w:p>
        </w:tc>
      </w:tr>
      <w:tr w:rsidR="00526148" w:rsidRPr="00D476AF" w:rsidTr="00A73FC8">
        <w:trPr>
          <w:tblCellSpacing w:w="15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Pr="00407E1E" w:rsidRDefault="00407E1E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10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407E1E" w:rsidP="00C4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«Газпромбанк»(Открытое акционерное общество)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E1E" w:rsidRDefault="00407E1E" w:rsidP="009D1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Текущий,</w:t>
            </w:r>
          </w:p>
          <w:p w:rsidR="007E006D" w:rsidRPr="009D1274" w:rsidRDefault="00407E1E" w:rsidP="007E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VSDC</w:t>
            </w:r>
            <w:r w:rsidRPr="007E0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GOLD</w:t>
            </w:r>
            <w:r w:rsidR="007E006D">
              <w:rPr>
                <w:sz w:val="28"/>
                <w:szCs w:val="28"/>
              </w:rPr>
              <w:t xml:space="preserve"> ф-л ГПБ (ОАО)</w:t>
            </w:r>
            <w:r w:rsidR="007E006D" w:rsidRPr="007E006D">
              <w:rPr>
                <w:sz w:val="28"/>
                <w:szCs w:val="28"/>
              </w:rPr>
              <w:t xml:space="preserve"> </w:t>
            </w:r>
            <w:r w:rsidR="007E006D">
              <w:rPr>
                <w:sz w:val="28"/>
                <w:szCs w:val="28"/>
              </w:rPr>
              <w:t xml:space="preserve"> в </w:t>
            </w:r>
            <w:proofErr w:type="spellStart"/>
            <w:r w:rsidR="007E006D">
              <w:rPr>
                <w:sz w:val="28"/>
                <w:szCs w:val="28"/>
              </w:rPr>
              <w:t>г.Красноярске</w:t>
            </w:r>
            <w:proofErr w:type="spellEnd"/>
          </w:p>
          <w:p w:rsidR="00407E1E" w:rsidRPr="007E006D" w:rsidRDefault="007E006D" w:rsidP="007E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Российских рублях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7E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28.10.2013г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Pr="00407E1E" w:rsidRDefault="0040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40817810100340170489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148" w:rsidRDefault="007E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105474,05</w:t>
            </w: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 </w:t>
      </w:r>
    </w:p>
    <w:p w:rsidR="00B360C4" w:rsidRPr="002F0BBC" w:rsidRDefault="00B360C4" w:rsidP="00B360C4">
      <w:pPr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lastRenderedPageBreak/>
        <w:t xml:space="preserve">  Указываются вид счета (депозитный, </w:t>
      </w:r>
      <w:r w:rsidRPr="006C453D">
        <w:rPr>
          <w:color w:val="052635"/>
          <w:sz w:val="28"/>
          <w:szCs w:val="28"/>
        </w:rPr>
        <w:t>текущий</w:t>
      </w:r>
      <w:r w:rsidRPr="002F0BBC">
        <w:rPr>
          <w:color w:val="052635"/>
          <w:sz w:val="28"/>
          <w:szCs w:val="28"/>
        </w:rPr>
        <w:t xml:space="preserve">, расчетный, ссудный и другие) и валюта счета.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 xml:space="preserve"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>Раздел 4. Сведения о ценных бумагах</w:t>
      </w:r>
      <w:proofErr w:type="gramStart"/>
      <w:r w:rsidRPr="002F0BBC">
        <w:rPr>
          <w:color w:val="052635"/>
          <w:sz w:val="28"/>
          <w:szCs w:val="28"/>
        </w:rPr>
        <w:t xml:space="preserve"> :</w:t>
      </w:r>
      <w:proofErr w:type="gramEnd"/>
      <w:r w:rsidRPr="002F0BBC">
        <w:rPr>
          <w:color w:val="052635"/>
          <w:sz w:val="28"/>
          <w:szCs w:val="28"/>
        </w:rPr>
        <w:t xml:space="preserve"> </w:t>
      </w:r>
      <w:r w:rsidRPr="002F0BBC">
        <w:rPr>
          <w:b/>
          <w:color w:val="052635"/>
          <w:sz w:val="28"/>
          <w:szCs w:val="28"/>
          <w:u w:val="single"/>
        </w:rPr>
        <w:t xml:space="preserve">не </w:t>
      </w:r>
      <w:r w:rsidR="002F0BBC" w:rsidRPr="002F0BBC">
        <w:rPr>
          <w:b/>
          <w:color w:val="052635"/>
          <w:sz w:val="28"/>
          <w:szCs w:val="28"/>
          <w:u w:val="single"/>
        </w:rPr>
        <w:t>имею</w:t>
      </w:r>
      <w:r w:rsidR="002F0BBC">
        <w:rPr>
          <w:b/>
          <w:color w:val="052635"/>
          <w:sz w:val="28"/>
          <w:szCs w:val="28"/>
        </w:rPr>
        <w:t>.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 xml:space="preserve">4.1. Акции и иное участие в коммерческих организациях  </w:t>
      </w:r>
      <w:r w:rsidR="00C13B7C" w:rsidRPr="002F0BBC">
        <w:rPr>
          <w:color w:val="052635"/>
          <w:sz w:val="28"/>
          <w:szCs w:val="28"/>
          <w:u w:val="single"/>
        </w:rPr>
        <w:t>не имею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2856"/>
        <w:gridCol w:w="2017"/>
        <w:gridCol w:w="1434"/>
        <w:gridCol w:w="1130"/>
        <w:gridCol w:w="1554"/>
      </w:tblGrid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N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Наименование и организационно-правовая форма организации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2" type="#_x0000_t75" style="width:8.45pt;height:8.45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Уставный капитал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3" type="#_x0000_t75" style="width:8.45pt;height:8.45pt"/>
              </w:pic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Доля участия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4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Основание участия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5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>  Указываются полное или сокращенное официальное наименование организац</w:t>
      </w:r>
      <w:proofErr w:type="gramStart"/>
      <w:r w:rsidRPr="002F0BBC">
        <w:rPr>
          <w:color w:val="052635"/>
          <w:sz w:val="28"/>
          <w:szCs w:val="28"/>
        </w:rPr>
        <w:t>ии и ее</w:t>
      </w:r>
      <w:proofErr w:type="gramEnd"/>
      <w:r w:rsidRPr="002F0BBC">
        <w:rPr>
          <w:color w:val="052635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  <w:r w:rsidRPr="002F0BBC">
        <w:rPr>
          <w:color w:val="052635"/>
          <w:sz w:val="28"/>
          <w:szCs w:val="28"/>
        </w:rPr>
        <w:br/>
        <w:t xml:space="preserve"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  <w:r w:rsidRPr="002F0BBC">
        <w:rPr>
          <w:color w:val="052635"/>
          <w:sz w:val="28"/>
          <w:szCs w:val="28"/>
        </w:rPr>
        <w:br/>
        <w:t xml:space="preserve">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  <w:r w:rsidRPr="002F0BBC">
        <w:rPr>
          <w:color w:val="052635"/>
          <w:sz w:val="28"/>
          <w:szCs w:val="28"/>
        </w:rPr>
        <w:br/>
      </w:r>
      <w:proofErr w:type="gramStart"/>
      <w:r w:rsidRPr="002F0BBC">
        <w:rPr>
          <w:color w:val="052635"/>
          <w:sz w:val="28"/>
          <w:szCs w:val="28"/>
        </w:rPr>
        <w:t xml:space="preserve"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>4.2.</w:t>
      </w:r>
      <w:proofErr w:type="gramEnd"/>
      <w:r w:rsidRPr="002F0BBC">
        <w:rPr>
          <w:color w:val="052635"/>
          <w:sz w:val="28"/>
          <w:szCs w:val="28"/>
        </w:rPr>
        <w:t xml:space="preserve"> Иные ценные бумаги</w:t>
      </w:r>
      <w:proofErr w:type="gramStart"/>
      <w:r w:rsidRPr="002F0BBC">
        <w:rPr>
          <w:color w:val="052635"/>
          <w:sz w:val="28"/>
          <w:szCs w:val="28"/>
        </w:rPr>
        <w:t xml:space="preserve">  </w:t>
      </w:r>
      <w:r w:rsidRPr="002F0BBC">
        <w:rPr>
          <w:color w:val="052635"/>
          <w:sz w:val="28"/>
          <w:szCs w:val="28"/>
          <w:u w:val="single"/>
        </w:rPr>
        <w:t>:</w:t>
      </w:r>
      <w:proofErr w:type="gramEnd"/>
      <w:r w:rsidRPr="002F0BBC">
        <w:rPr>
          <w:color w:val="052635"/>
          <w:sz w:val="28"/>
          <w:szCs w:val="28"/>
          <w:u w:val="single"/>
        </w:rPr>
        <w:t xml:space="preserve"> </w:t>
      </w:r>
      <w:r w:rsidRPr="002F0BBC">
        <w:rPr>
          <w:b/>
          <w:color w:val="052635"/>
          <w:sz w:val="28"/>
          <w:szCs w:val="28"/>
          <w:u w:val="single"/>
        </w:rPr>
        <w:t>не имею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125"/>
        <w:gridCol w:w="1980"/>
        <w:gridCol w:w="1754"/>
        <w:gridCol w:w="2797"/>
        <w:gridCol w:w="1336"/>
      </w:tblGrid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N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Вид ценной бумаги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6" type="#_x0000_t75" style="width:6.35pt;height:6.3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Лицо, выпустившее ценную бумагу 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Номинальная величина обязательства </w:t>
            </w:r>
            <w:r w:rsidRPr="002F0BBC">
              <w:rPr>
                <w:color w:val="052635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lastRenderedPageBreak/>
              <w:t xml:space="preserve">Общее количество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Общая стоимость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7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(руб.)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 xml:space="preserve"> 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  <w:r w:rsidRPr="002F0BBC">
        <w:rPr>
          <w:color w:val="052635"/>
          <w:sz w:val="28"/>
          <w:szCs w:val="28"/>
        </w:rPr>
        <w:br/>
        <w:t xml:space="preserve"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rPr>
          <w:color w:val="052635"/>
          <w:sz w:val="28"/>
          <w:szCs w:val="28"/>
          <w:u w:val="single"/>
        </w:rPr>
      </w:pPr>
      <w:r w:rsidRPr="002F0BBC">
        <w:rPr>
          <w:color w:val="052635"/>
          <w:sz w:val="28"/>
          <w:szCs w:val="28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 xml:space="preserve">Раздел 5. Сведения об обязательствах имущественного характера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>5.1. Объекты недвижимого имущества, находящиеся в пользовании</w:t>
      </w:r>
      <w:proofErr w:type="gramStart"/>
      <w:r w:rsidRPr="002F0BBC">
        <w:rPr>
          <w:color w:val="052635"/>
          <w:sz w:val="28"/>
          <w:szCs w:val="28"/>
        </w:rPr>
        <w:t xml:space="preserve"> </w:t>
      </w:r>
      <w:r w:rsidRPr="002F0BBC">
        <w:rPr>
          <w:color w:val="052635"/>
          <w:sz w:val="28"/>
          <w:szCs w:val="28"/>
        </w:rPr>
        <w:br/>
        <w:t>У</w:t>
      </w:r>
      <w:proofErr w:type="gramEnd"/>
      <w:r w:rsidRPr="002F0BBC">
        <w:rPr>
          <w:color w:val="052635"/>
          <w:sz w:val="28"/>
          <w:szCs w:val="28"/>
        </w:rPr>
        <w:t>казываются по состоянию на отчетную дату</w:t>
      </w:r>
      <w:r w:rsidRPr="002F0BBC">
        <w:rPr>
          <w:color w:val="052635"/>
          <w:sz w:val="28"/>
          <w:szCs w:val="28"/>
          <w:u w:val="single"/>
        </w:rPr>
        <w:t xml:space="preserve">. </w:t>
      </w:r>
      <w:r w:rsidR="00C13B7C" w:rsidRPr="002F0BBC">
        <w:rPr>
          <w:color w:val="052635"/>
          <w:sz w:val="28"/>
          <w:szCs w:val="28"/>
          <w:u w:val="single"/>
        </w:rPr>
        <w:t xml:space="preserve"> </w:t>
      </w:r>
      <w:r w:rsidR="00C13B7C" w:rsidRPr="002F0BBC">
        <w:rPr>
          <w:b/>
          <w:color w:val="052635"/>
          <w:sz w:val="28"/>
          <w:szCs w:val="28"/>
          <w:u w:val="single"/>
        </w:rPr>
        <w:t>Не имею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742"/>
        <w:gridCol w:w="1663"/>
        <w:gridCol w:w="1663"/>
        <w:gridCol w:w="2360"/>
        <w:gridCol w:w="1564"/>
      </w:tblGrid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N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Вид имущества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8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Вид и сроки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пользования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39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Основание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пользования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40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Место нахождения 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Площадь (кв</w:t>
            </w:r>
            <w:proofErr w:type="gramStart"/>
            <w:r w:rsidRPr="002F0BBC">
              <w:rPr>
                <w:color w:val="052635"/>
                <w:sz w:val="28"/>
                <w:szCs w:val="28"/>
              </w:rPr>
              <w:t>.м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>)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 xml:space="preserve">  Указывается вид недвижимого имущества (земельный участок, жилой дом, дача и другие). </w:t>
      </w:r>
      <w:r w:rsidRPr="002F0BBC">
        <w:rPr>
          <w:color w:val="052635"/>
          <w:sz w:val="28"/>
          <w:szCs w:val="28"/>
        </w:rPr>
        <w:br/>
        <w:t xml:space="preserve">Указываются вид пользования (аренда, безвозмездное пользование и другие) и сроки пользования. </w:t>
      </w:r>
      <w:r w:rsidRPr="002F0BBC">
        <w:rPr>
          <w:color w:val="052635"/>
          <w:sz w:val="28"/>
          <w:szCs w:val="28"/>
        </w:rPr>
        <w:br/>
        <w:t xml:space="preserve">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>5.2. Прочие обязательства</w:t>
      </w:r>
      <w:r w:rsidR="009C33FA">
        <w:rPr>
          <w:color w:val="052635"/>
          <w:sz w:val="28"/>
          <w:szCs w:val="28"/>
        </w:rPr>
        <w:t>:</w:t>
      </w:r>
      <w:r w:rsidR="002F0BBC">
        <w:rPr>
          <w:color w:val="052635"/>
          <w:sz w:val="28"/>
          <w:szCs w:val="28"/>
        </w:rPr>
        <w:t xml:space="preserve"> </w:t>
      </w:r>
      <w:r w:rsidR="002F0BBC" w:rsidRPr="002F0BBC">
        <w:rPr>
          <w:b/>
          <w:color w:val="052635"/>
          <w:sz w:val="28"/>
          <w:szCs w:val="28"/>
          <w:u w:val="single"/>
        </w:rPr>
        <w:t>не имею.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lastRenderedPageBreak/>
        <w:t xml:space="preserve"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2168"/>
        <w:gridCol w:w="1680"/>
        <w:gridCol w:w="1925"/>
        <w:gridCol w:w="1795"/>
        <w:gridCol w:w="1359"/>
      </w:tblGrid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N </w:t>
            </w:r>
            <w:proofErr w:type="gramStart"/>
            <w:r w:rsidRPr="002F0BBC">
              <w:rPr>
                <w:color w:val="052635"/>
                <w:sz w:val="28"/>
                <w:szCs w:val="28"/>
              </w:rPr>
              <w:t>п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Содержание обязательства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41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Кредитор (должник) 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42" type="#_x0000_t75" style="width:8.45pt;height:8.45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Основание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возникновения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43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Сумма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обязательства</w:t>
            </w:r>
            <w:r w:rsidR="002F6858">
              <w:rPr>
                <w:color w:val="052635"/>
                <w:sz w:val="28"/>
                <w:szCs w:val="28"/>
              </w:rPr>
              <w:pict>
                <v:shape id="_x0000_i1044" type="#_x0000_t75" style="width:8.45pt;height:8.45pt"/>
              </w:pic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Условия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spellStart"/>
            <w:r w:rsidRPr="002F0BBC">
              <w:rPr>
                <w:color w:val="052635"/>
                <w:sz w:val="28"/>
                <w:szCs w:val="28"/>
              </w:rPr>
              <w:t>обязатель</w:t>
            </w:r>
            <w:proofErr w:type="spellEnd"/>
            <w:r w:rsidRPr="002F0BBC">
              <w:rPr>
                <w:color w:val="052635"/>
                <w:sz w:val="28"/>
                <w:szCs w:val="28"/>
              </w:rPr>
              <w:t>-</w:t>
            </w:r>
          </w:p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proofErr w:type="spellStart"/>
            <w:r w:rsidRPr="002F0BBC">
              <w:rPr>
                <w:color w:val="052635"/>
                <w:sz w:val="28"/>
                <w:szCs w:val="28"/>
              </w:rPr>
              <w:t>ства</w:t>
            </w:r>
            <w:proofErr w:type="spellEnd"/>
            <w:r w:rsidR="002F6858">
              <w:rPr>
                <w:color w:val="052635"/>
                <w:sz w:val="28"/>
                <w:szCs w:val="28"/>
              </w:rPr>
              <w:pict>
                <v:shape id="_x0000_i1045" type="#_x0000_t75" style="width:8.45pt;height:8.45pt"/>
              </w:pict>
            </w:r>
            <w:r w:rsidRPr="002F0BBC">
              <w:rPr>
                <w:color w:val="052635"/>
                <w:sz w:val="28"/>
                <w:szCs w:val="28"/>
              </w:rPr>
              <w:t xml:space="preserve">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6 </w:t>
            </w: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rPr>
          <w:color w:val="052635"/>
          <w:sz w:val="28"/>
          <w:szCs w:val="28"/>
        </w:rPr>
      </w:pPr>
      <w:r w:rsidRPr="002F0BBC">
        <w:rPr>
          <w:color w:val="052635"/>
          <w:sz w:val="28"/>
          <w:szCs w:val="28"/>
        </w:rPr>
        <w:t xml:space="preserve">  Указывается существо обязательства (заем, кредит и другие). </w:t>
      </w:r>
      <w:r w:rsidRPr="002F0BBC">
        <w:rPr>
          <w:color w:val="052635"/>
          <w:sz w:val="28"/>
          <w:szCs w:val="28"/>
        </w:rPr>
        <w:br/>
      </w:r>
      <w:r w:rsidRPr="002F0BBC">
        <w:rPr>
          <w:color w:val="052635"/>
          <w:sz w:val="28"/>
          <w:szCs w:val="28"/>
        </w:rPr>
        <w:br/>
        <w:t xml:space="preserve">Указывается вторая сторона обязательства: кредитор или должник, его фамилия, имя и отчество (наименование юридического лица), адрес. </w:t>
      </w:r>
      <w:r w:rsidRPr="002F0BBC">
        <w:rPr>
          <w:color w:val="052635"/>
          <w:sz w:val="28"/>
          <w:szCs w:val="28"/>
        </w:rPr>
        <w:br/>
        <w:t xml:space="preserve"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  <w:r w:rsidRPr="002F0BBC">
        <w:rPr>
          <w:color w:val="052635"/>
          <w:sz w:val="28"/>
          <w:szCs w:val="28"/>
        </w:rPr>
        <w:br/>
        <w:t xml:space="preserve"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  <w:r w:rsidRPr="002F0BBC">
        <w:rPr>
          <w:color w:val="052635"/>
          <w:sz w:val="28"/>
          <w:szCs w:val="28"/>
        </w:rPr>
        <w:br/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64"/>
        <w:gridCol w:w="1287"/>
        <w:gridCol w:w="164"/>
        <w:gridCol w:w="1264"/>
        <w:gridCol w:w="164"/>
        <w:gridCol w:w="526"/>
        <w:gridCol w:w="30"/>
        <w:gridCol w:w="4466"/>
      </w:tblGrid>
      <w:tr w:rsidR="00B360C4" w:rsidRPr="002F0BBC" w:rsidTr="00B360C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2F0BBC" w:rsidRPr="002F0BBC" w:rsidTr="00B360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7B149D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 «20</w:t>
            </w:r>
            <w:r w:rsidR="002F0BBC">
              <w:rPr>
                <w:color w:val="052635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2F0BBC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«03»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 xml:space="preserve">20 </w:t>
            </w:r>
            <w:r w:rsidR="002F0BBC">
              <w:rPr>
                <w:color w:val="052635"/>
                <w:sz w:val="28"/>
                <w:szCs w:val="28"/>
              </w:rPr>
              <w:t>1</w:t>
            </w:r>
            <w:r w:rsidR="007B149D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rPr>
                <w:color w:val="052635"/>
                <w:sz w:val="28"/>
                <w:szCs w:val="28"/>
              </w:rPr>
            </w:pPr>
            <w:proofErr w:type="gramStart"/>
            <w:r w:rsidRPr="002F0BBC">
              <w:rPr>
                <w:color w:val="052635"/>
                <w:sz w:val="28"/>
                <w:szCs w:val="28"/>
              </w:rPr>
              <w:t>г</w:t>
            </w:r>
            <w:proofErr w:type="gramEnd"/>
            <w:r w:rsidRPr="002F0BBC">
              <w:rPr>
                <w:color w:val="052635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(подпись руководителя муниципального учреждения</w:t>
            </w:r>
            <w:proofErr w:type="gramStart"/>
            <w:r w:rsidRPr="002F0BBC">
              <w:rPr>
                <w:color w:val="052635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0C4" w:rsidRPr="002F0BBC" w:rsidRDefault="00B360C4">
            <w:pPr>
              <w:rPr>
                <w:color w:val="052635"/>
                <w:sz w:val="28"/>
                <w:szCs w:val="28"/>
              </w:rPr>
            </w:pPr>
          </w:p>
        </w:tc>
      </w:tr>
      <w:tr w:rsidR="00B360C4" w:rsidRPr="002F0BBC" w:rsidTr="00B360C4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0C4" w:rsidRPr="002F0BBC" w:rsidRDefault="00B360C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2F0BBC">
              <w:rPr>
                <w:color w:val="052635"/>
                <w:sz w:val="28"/>
                <w:szCs w:val="28"/>
              </w:rPr>
              <w:t>(Ф.И.О. и подпись лица, принявшего справку)</w:t>
            </w:r>
          </w:p>
        </w:tc>
      </w:tr>
    </w:tbl>
    <w:p w:rsidR="00B360C4" w:rsidRPr="002F0BBC" w:rsidRDefault="00B360C4" w:rsidP="00B360C4">
      <w:pPr>
        <w:jc w:val="both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right"/>
        <w:rPr>
          <w:color w:val="052635"/>
          <w:sz w:val="28"/>
          <w:szCs w:val="28"/>
        </w:rPr>
      </w:pPr>
    </w:p>
    <w:p w:rsidR="00B360C4" w:rsidRPr="002F0BBC" w:rsidRDefault="00B360C4" w:rsidP="00B360C4">
      <w:pPr>
        <w:jc w:val="right"/>
        <w:rPr>
          <w:color w:val="052635"/>
          <w:sz w:val="28"/>
          <w:szCs w:val="28"/>
        </w:rPr>
      </w:pPr>
    </w:p>
    <w:p w:rsidR="0020710D" w:rsidRPr="002F0BBC" w:rsidRDefault="0020710D">
      <w:pPr>
        <w:rPr>
          <w:sz w:val="28"/>
          <w:szCs w:val="28"/>
        </w:rPr>
      </w:pPr>
    </w:p>
    <w:sectPr w:rsidR="0020710D" w:rsidRPr="002F0BBC" w:rsidSect="0020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60C4"/>
    <w:rsid w:val="000E4FF4"/>
    <w:rsid w:val="00110ED9"/>
    <w:rsid w:val="001E6B9E"/>
    <w:rsid w:val="0020710D"/>
    <w:rsid w:val="002C62F5"/>
    <w:rsid w:val="002F0BBC"/>
    <w:rsid w:val="002F6858"/>
    <w:rsid w:val="0034230D"/>
    <w:rsid w:val="00407E1E"/>
    <w:rsid w:val="00526148"/>
    <w:rsid w:val="005C4657"/>
    <w:rsid w:val="00657979"/>
    <w:rsid w:val="006C453D"/>
    <w:rsid w:val="007B149D"/>
    <w:rsid w:val="007E006D"/>
    <w:rsid w:val="008524C0"/>
    <w:rsid w:val="008535D8"/>
    <w:rsid w:val="0085366D"/>
    <w:rsid w:val="009221DC"/>
    <w:rsid w:val="009C33FA"/>
    <w:rsid w:val="009D1274"/>
    <w:rsid w:val="00A73FC8"/>
    <w:rsid w:val="00A7687E"/>
    <w:rsid w:val="00AE25F9"/>
    <w:rsid w:val="00AE3AAE"/>
    <w:rsid w:val="00AF0B94"/>
    <w:rsid w:val="00B001D9"/>
    <w:rsid w:val="00B360C4"/>
    <w:rsid w:val="00B77666"/>
    <w:rsid w:val="00C13B7C"/>
    <w:rsid w:val="00C45157"/>
    <w:rsid w:val="00CB014B"/>
    <w:rsid w:val="00D37F44"/>
    <w:rsid w:val="00D476AF"/>
    <w:rsid w:val="00D55F8D"/>
    <w:rsid w:val="00DA068D"/>
    <w:rsid w:val="00DC29B6"/>
    <w:rsid w:val="00E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0C4"/>
  </w:style>
  <w:style w:type="paragraph" w:styleId="1">
    <w:name w:val="heading 1"/>
    <w:basedOn w:val="a"/>
    <w:next w:val="a"/>
    <w:link w:val="10"/>
    <w:qFormat/>
    <w:rsid w:val="00C13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3B7C"/>
    <w:rPr>
      <w:i/>
      <w:iCs/>
    </w:rPr>
  </w:style>
  <w:style w:type="character" w:customStyle="1" w:styleId="10">
    <w:name w:val="Заголовок 1 Знак"/>
    <w:basedOn w:val="a0"/>
    <w:link w:val="1"/>
    <w:rsid w:val="00C1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qFormat/>
    <w:rsid w:val="00C13B7C"/>
    <w:rPr>
      <w:b/>
      <w:bCs/>
    </w:rPr>
  </w:style>
  <w:style w:type="paragraph" w:styleId="a5">
    <w:name w:val="Title"/>
    <w:basedOn w:val="a"/>
    <w:next w:val="a"/>
    <w:link w:val="a6"/>
    <w:qFormat/>
    <w:rsid w:val="00C13B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C13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1FB7-C468-4DF0-A2A2-328FFEF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KozlukW8</cp:lastModifiedBy>
  <cp:revision>11</cp:revision>
  <cp:lastPrinted>2014-03-20T00:14:00Z</cp:lastPrinted>
  <dcterms:created xsi:type="dcterms:W3CDTF">2013-11-12T00:26:00Z</dcterms:created>
  <dcterms:modified xsi:type="dcterms:W3CDTF">2014-03-20T00:39:00Z</dcterms:modified>
</cp:coreProperties>
</file>