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03.09.2020г. 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№ </w:t>
            </w:r>
            <w:r>
              <w:rPr>
                <w:b/>
                <w:iCs/>
                <w:sz w:val="28"/>
                <w:szCs w:val="28"/>
              </w:rPr>
              <w:t>930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Распоряжение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 от 26.06.2019г. № 733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Перечня муниципальных программ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города Шарыпово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края на 2020-2022 годы» (в ред. от 19.06.2020г.)</w:t>
      </w:r>
    </w:p>
    <w:p>
      <w:pPr>
        <w:pStyle w:val="Normal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статьей 179 Бюджетного кодекса Российской Федерации,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ст. 34 Устава города Шарыпово,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1.Внести в Распоряжение Администрации города Шарыпово от 26.06.2019г. №733 «Об утверждении Перечня муниципальных программ муниципального образования города Шарыпово Красноярского края на 2020-2022 годы» следующие изменения и дополнения:</w:t>
      </w:r>
    </w:p>
    <w:p>
      <w:pPr>
        <w:pStyle w:val="Normal"/>
        <w:ind w:firstLine="709"/>
        <w:jc w:val="both"/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1.1. в приложении к распоряжению «Перечень муниципальных программ муниципального образования города Шарыпово Красноярского края на 2020-2022 годы» столбец 4 подпункта 4 «соисполнители муниципальной программы» изложить в новой редакции следующего содержания:</w:t>
      </w:r>
    </w:p>
    <w:p>
      <w:pPr>
        <w:pStyle w:val="Normal"/>
        <w:shd w:val="clear" w:color="auto" w:fill="FFFFFF"/>
        <w:ind w:firstLine="851"/>
        <w:rPr>
          <w:sz w:val="26"/>
          <w:szCs w:val="26"/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sz w:val="26"/>
          <w:szCs w:val="26"/>
        </w:rPr>
        <w:t>1. Администрация города Шарыпово</w:t>
      </w:r>
    </w:p>
    <w:p>
      <w:pPr>
        <w:pStyle w:val="Normal"/>
        <w:shd w:val="clear" w:color="auto" w:fill="FFFFFF"/>
        <w:ind w:firstLine="851"/>
        <w:rPr>
          <w:sz w:val="26"/>
          <w:szCs w:val="26"/>
        </w:rPr>
      </w:pPr>
      <w:r>
        <w:rPr>
          <w:spacing w:val="-3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Территориальный отдел по вопросам жизнедеятельности городских поселков Дубинино и Горячегорск Администрации города Шарыпово</w:t>
      </w:r>
    </w:p>
    <w:p>
      <w:pPr>
        <w:pStyle w:val="Normal"/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3.Комитет по управлению муниципальным имуществом и земельными отношениями Администрации города Шарыпово</w:t>
      </w:r>
    </w:p>
    <w:p>
      <w:pPr>
        <w:pStyle w:val="ListParagraph"/>
        <w:tabs>
          <w:tab w:val="left" w:pos="462" w:leader="none"/>
        </w:tabs>
        <w:ind w:left="0" w:firstLine="851"/>
        <w:rPr>
          <w:color w:val="000000" w:themeColor="text1"/>
          <w:sz w:val="26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26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. Отдел культуры администрации города Шарыпово</w:t>
      </w:r>
    </w:p>
    <w:p>
      <w:pPr>
        <w:pStyle w:val="ListParagraph"/>
        <w:tabs>
          <w:tab w:val="left" w:pos="1701" w:leader="none"/>
        </w:tabs>
        <w:ind w:left="0" w:firstLine="851"/>
        <w:rPr>
          <w:color w:val="000000" w:themeColor="text1"/>
          <w:sz w:val="26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6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5. Управление образованием Администрации города Шарыпово</w:t>
      </w:r>
    </w:p>
    <w:p>
      <w:pPr>
        <w:pStyle w:val="Normal"/>
        <w:shd w:val="clear" w:color="auto" w:fill="FFFFFF"/>
        <w:ind w:firstLine="851"/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6. Отдел спорта и молодежной политики Администрации города Шарыпово</w:t>
      </w:r>
    </w:p>
    <w:p>
      <w:pPr>
        <w:pStyle w:val="ListParagraph"/>
        <w:tabs>
          <w:tab w:val="left" w:pos="1701" w:leader="none"/>
        </w:tabs>
        <w:ind w:left="0" w:firstLine="851"/>
        <w:jc w:val="both"/>
        <w:rPr>
          <w:color w:val="000000" w:themeColor="text1"/>
          <w:sz w:val="26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7. Муниципальное казенное учреждение «Управление капитального строительства»</w:t>
      </w:r>
      <w:r>
        <w:rPr>
          <w:color w:val="000000" w:themeColor="text1"/>
          <w:sz w:val="26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/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2.Опубликовать распоряжение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3"/>
            <w:color w:val="000000" w:themeColor="text1"/>
            <w:sz w:val="26"/>
            <w:szCs w:val="26"/>
            <w14:textOutline w14:w="0" w14:cap="flat" w14:cmpd="sng" w14:algn="ctr">
              <w14:noFill/>
              <w14:prstDash w14:val="solid"/>
              <w14:round/>
            </w14:textOutline>
          </w:rPr>
          <w:t>www.gorodsharypovo.ru</w:t>
        </w:r>
      </w:hyperlink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>
      <w:pPr>
        <w:pStyle w:val="Style23"/>
        <w:numPr>
          <w:ilvl w:val="0"/>
          <w:numId w:val="0"/>
        </w:numPr>
        <w:tabs>
          <w:tab w:val="left" w:pos="1276" w:leader="none"/>
        </w:tabs>
        <w:spacing w:before="0" w:after="0"/>
        <w:ind w:firstLine="709"/>
        <w:rPr>
          <w:color w:val="000000" w:themeColor="text1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6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3.Контроль за исполнением распоряжения возложить на Первого заместителя Главы города Шарыпово Д.Е. Гудкова.</w:t>
      </w:r>
    </w:p>
    <w:p>
      <w:pPr>
        <w:pStyle w:val="Normal"/>
        <w:widowControl w:val="false"/>
        <w:tabs>
          <w:tab w:val="left" w:pos="993" w:leader="none"/>
          <w:tab w:val="left" w:pos="1560" w:leader="none"/>
        </w:tabs>
        <w:suppressAutoHyphens w:val="false"/>
        <w:ind w:firstLine="709"/>
        <w:jc w:val="both"/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4.Распоряжение вступает в силу со дня подписания. </w:t>
      </w:r>
    </w:p>
    <w:p>
      <w:pPr>
        <w:pStyle w:val="Normal"/>
        <w:widowControl w:val="false"/>
        <w:tabs>
          <w:tab w:val="left" w:pos="993" w:leader="none"/>
          <w:tab w:val="left" w:pos="1560" w:leader="none"/>
        </w:tabs>
        <w:suppressAutoHyphens w:val="false"/>
        <w:ind w:firstLine="709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                                     Н.А. Петровская  </w:t>
      </w:r>
    </w:p>
    <w:p>
      <w:pPr>
        <w:pStyle w:val="Normal"/>
        <w:shd w:val="clear" w:color="auto" w:fill="FFFFFF"/>
        <w:spacing w:lineRule="exact" w:line="278"/>
        <w:ind w:left="426" w:right="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right="96"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a8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fb3a8a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a374d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styleId="ListLabel2" w:customStyle="1">
    <w:name w:val="ListLabel 2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styleId="ListLabel3">
    <w:name w:val="ListLabel 3"/>
    <w:qFormat/>
    <w:rPr>
      <w:color w:val="000000" w:themeColor="text1"/>
      <w:sz w:val="26"/>
      <w:szCs w:val="26"/>
      <w14:textOutline w14:w="0" w14:cap="flat" w14:cmpd="sng" w14:algn="ctr">
        <w14:noFill/>
        <w14:prstDash w14:val="solid"/>
        <w14:round/>
      </w14:textOutline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677a6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677a6b"/>
    <w:pPr>
      <w:suppressAutoHyphens w:val="false"/>
      <w:spacing w:before="0" w:after="0"/>
      <w:ind w:left="720" w:hanging="0"/>
      <w:contextualSpacing/>
    </w:pPr>
    <w:rPr>
      <w:sz w:val="28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2a374d"/>
    <w:pPr/>
    <w:rPr>
      <w:rFonts w:ascii="Segoe UI" w:hAnsi="Segoe UI" w:cs="Segoe UI"/>
      <w:sz w:val="18"/>
      <w:szCs w:val="18"/>
    </w:rPr>
  </w:style>
  <w:style w:type="paragraph" w:styleId="Style22" w:customStyle="1">
    <w:name w:val="Содержимое врезки"/>
    <w:basedOn w:val="Normal"/>
    <w:qFormat/>
    <w:pPr/>
    <w:rPr/>
  </w:style>
  <w:style w:type="paragraph" w:styleId="Style23" w:customStyle="1">
    <w:name w:val="Пункт_пост"/>
    <w:basedOn w:val="Normal"/>
    <w:qFormat/>
    <w:rsid w:val="0046159f"/>
    <w:pPr>
      <w:suppressAutoHyphens w:val="false"/>
      <w:spacing w:before="120" w:after="0"/>
      <w:jc w:val="both"/>
    </w:pPr>
    <w:rPr>
      <w:sz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229</Words>
  <Characters>1755</Characters>
  <CharactersWithSpaces>2024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2020-09-07T09:12:00Z</dcterms:created>
  <dc:creator>rev</dc:creator>
  <dc:description/>
  <dc:language>ru-RU</dc:language>
  <cp:lastModifiedBy/>
  <cp:lastPrinted>2020-09-04T06:55:00Z</cp:lastPrinted>
  <dcterms:modified xsi:type="dcterms:W3CDTF">2020-09-08T11:46:49Z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