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color w:val="000000"/>
          <w:sz w:val="28"/>
          <w:szCs w:val="28"/>
          <w:lang w:eastAsia="ru-RU"/>
        </w:rPr>
        <w:t>Администрация города Шарыпово</w:t>
      </w:r>
    </w:p>
    <w:p>
      <w:pPr>
        <w:pStyle w:val="Normal"/>
        <w:spacing w:lineRule="auto" w:line="240" w:before="0" w:after="0"/>
        <w:jc w:val="center"/>
        <w:rPr/>
      </w:pPr>
      <w:r>
        <w:rPr>
          <w:rFonts w:eastAsia="Times New Roman" w:cs="Times New Roman" w:ascii="Times New Roman" w:hAnsi="Times New Roman"/>
          <w:b/>
          <w:color w:val="000000"/>
          <w:sz w:val="28"/>
          <w:szCs w:val="28"/>
          <w:lang w:eastAsia="ru-RU"/>
        </w:rPr>
        <w:t>Город Шарыпово Красноярского края</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pPr>
      <w:r>
        <w:rPr>
          <w:rStyle w:val="Strong"/>
          <w:rFonts w:eastAsia="Times New Roman" w:cs="Times New Roman" w:ascii="Times New Roman" w:hAnsi="Times New Roman"/>
          <w:b/>
          <w:color w:val="000000"/>
          <w:sz w:val="28"/>
          <w:szCs w:val="28"/>
          <w:lang w:eastAsia="ru-RU"/>
        </w:rPr>
        <w:t>ПОСТАНОВЛЕНИЕ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840"/>
        <w:gridCol w:w="3931"/>
        <w:gridCol w:w="2976"/>
      </w:tblGrid>
      <w:tr>
        <w:trPr>
          <w:trHeight w:val="80" w:hRule="atLeast"/>
        </w:trPr>
        <w:tc>
          <w:tcPr>
            <w:tcW w:w="2840" w:type="dxa"/>
            <w:tcBorders/>
            <w:shd w:color="auto" w:fill="FFFFFF"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931" w:type="dxa"/>
            <w:tcBorders/>
            <w:shd w:color="auto" w:fill="FFFFFF"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2976" w:type="dxa"/>
            <w:tcBorders/>
            <w:shd w:color="auto" w:fill="FFFFFF" w:val="clear"/>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 xml:space="preserve">                   №</w:t>
            </w:r>
          </w:p>
        </w:tc>
      </w:tr>
    </w:tbl>
    <w:p>
      <w:pPr>
        <w:pStyle w:val="Normal"/>
        <w:spacing w:lineRule="auto" w:line="240" w:before="0" w:after="0"/>
        <w:jc w:val="both"/>
        <w:rPr/>
      </w:pPr>
      <w:r>
        <w:rPr>
          <w:rFonts w:ascii="Times New Roman" w:hAnsi="Times New Roman"/>
          <w:sz w:val="28"/>
          <w:szCs w:val="28"/>
        </w:rPr>
        <w:t>О подготовке населения муниципального</w:t>
      </w:r>
    </w:p>
    <w:p>
      <w:pPr>
        <w:pStyle w:val="Normal"/>
        <w:spacing w:lineRule="auto" w:line="240" w:before="0" w:after="0"/>
        <w:jc w:val="both"/>
        <w:rPr/>
      </w:pPr>
      <w:r>
        <w:rPr>
          <w:rFonts w:ascii="Times New Roman" w:hAnsi="Times New Roman"/>
          <w:sz w:val="28"/>
          <w:szCs w:val="28"/>
        </w:rPr>
        <w:t>образования «город Шарыпово Красноярского края»</w:t>
      </w:r>
    </w:p>
    <w:p>
      <w:pPr>
        <w:pStyle w:val="Normal"/>
        <w:spacing w:lineRule="auto" w:line="240" w:before="0" w:after="0"/>
        <w:jc w:val="both"/>
        <w:rPr/>
      </w:pPr>
      <w:r>
        <w:rPr>
          <w:rFonts w:ascii="Times New Roman" w:hAnsi="Times New Roman"/>
          <w:sz w:val="28"/>
          <w:szCs w:val="28"/>
        </w:rPr>
        <w:t>в области гражданской обороны и защиты от</w:t>
      </w:r>
    </w:p>
    <w:p>
      <w:pPr>
        <w:pStyle w:val="Normal"/>
        <w:spacing w:lineRule="auto" w:line="240" w:before="0" w:after="0"/>
        <w:jc w:val="both"/>
        <w:rPr/>
      </w:pPr>
      <w:r>
        <w:rPr>
          <w:rFonts w:ascii="Times New Roman" w:hAnsi="Times New Roman"/>
          <w:sz w:val="28"/>
          <w:szCs w:val="28"/>
        </w:rPr>
        <w:t>чрезвычайных ситуаций природного и техногенного характера</w:t>
      </w:r>
    </w:p>
    <w:p>
      <w:pPr>
        <w:pStyle w:val="Style20"/>
        <w:spacing w:lineRule="auto" w:line="240"/>
        <w:rPr>
          <w:sz w:val="28"/>
          <w:szCs w:val="28"/>
        </w:rPr>
      </w:pPr>
      <w:r>
        <w:rPr>
          <w:sz w:val="28"/>
          <w:szCs w:val="28"/>
        </w:rPr>
      </w:r>
    </w:p>
    <w:p>
      <w:pPr>
        <w:pStyle w:val="Style20"/>
        <w:spacing w:lineRule="auto" w:line="240"/>
        <w:rPr>
          <w:sz w:val="28"/>
          <w:szCs w:val="28"/>
        </w:rPr>
      </w:pPr>
      <w:r>
        <w:rPr>
          <w:sz w:val="28"/>
          <w:szCs w:val="28"/>
        </w:rPr>
      </w:r>
    </w:p>
    <w:p>
      <w:pPr>
        <w:pStyle w:val="Normal"/>
        <w:numPr>
          <w:ilvl w:val="0"/>
          <w:numId w:val="0"/>
        </w:numPr>
        <w:spacing w:lineRule="auto" w:line="240" w:before="0" w:after="0"/>
        <w:ind w:left="0" w:firstLine="737"/>
        <w:jc w:val="both"/>
        <w:outlineLvl w:val="0"/>
        <w:rPr/>
      </w:pPr>
      <w:r>
        <w:rPr>
          <w:rFonts w:ascii="Times New Roman" w:hAnsi="Times New Roman"/>
          <w:spacing w:val="-2"/>
          <w:sz w:val="28"/>
          <w:szCs w:val="28"/>
        </w:rPr>
        <w:t xml:space="preserve">В соответствии с Федеральными законами от 12.02.1998 года № 28 ФЗ «О гражданской обороне», от 21.12.1994 года № 68 ФЗ «О защите населения и территорий от чрезвычайных ситуаций природного и техногенного характера», Постановление Правительства РФ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Pr>
          <w:rFonts w:ascii="Times New Roman" w:hAnsi="Times New Roman"/>
          <w:sz w:val="28"/>
          <w:szCs w:val="28"/>
        </w:rPr>
        <w:t>постановлением Совета администрации Красноярского края от 23.08.2007 года № 361-п «Об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w:t>
      </w:r>
      <w:r>
        <w:rPr>
          <w:rFonts w:ascii="Times New Roman" w:hAnsi="Times New Roman"/>
          <w:spacing w:val="-2"/>
          <w:sz w:val="28"/>
          <w:szCs w:val="28"/>
        </w:rPr>
        <w:t xml:space="preserve"> с учетом приказа Министерства Российской Федерации по делам гражданской обороны, чрезвычайным ситуациям и ликвидации последствий стихийных бедствий  от </w:t>
      </w:r>
      <w:r>
        <w:rPr>
          <w:rFonts w:eastAsia="Times New Roman" w:cs="Times New Roman" w:ascii="Times New Roman" w:hAnsi="Times New Roman"/>
          <w:color w:val="00000A"/>
          <w:spacing w:val="-2"/>
          <w:kern w:val="0"/>
          <w:sz w:val="28"/>
          <w:szCs w:val="28"/>
          <w:lang w:val="ru-RU" w:eastAsia="ru-RU" w:bidi="ar-SA"/>
        </w:rPr>
        <w:t>28.01.2020 года</w:t>
      </w:r>
      <w:r>
        <w:rPr>
          <w:rFonts w:ascii="Times New Roman" w:hAnsi="Times New Roman"/>
          <w:spacing w:val="-2"/>
          <w:sz w:val="28"/>
          <w:szCs w:val="28"/>
        </w:rPr>
        <w:t xml:space="preserve"> № 50 «О</w:t>
      </w:r>
      <w:r>
        <w:rPr>
          <w:rFonts w:ascii="Times New Roman" w:hAnsi="Times New Roman"/>
          <w:b w:val="false"/>
          <w:bCs w:val="false"/>
          <w:spacing w:val="-2"/>
          <w:sz w:val="28"/>
          <w:szCs w:val="28"/>
        </w:rPr>
        <w:t>б утверждении перечня уполномоченных работников,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 и в других организациях»</w:t>
      </w:r>
      <w:r>
        <w:rPr>
          <w:rFonts w:ascii="Times New Roman" w:hAnsi="Times New Roman"/>
          <w:b w:val="false"/>
          <w:bCs w:val="false"/>
          <w:sz w:val="28"/>
          <w:szCs w:val="28"/>
        </w:rPr>
        <w:t>,  и в соответствии со статьёй 34 Устава города Шарыпово,</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ПОСТАНОВЛЯЮ:</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1. Утвердить Положение о подготовке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согласно приложению к настоящему постановлению.</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 xml:space="preserve">2. Создать </w:t>
      </w:r>
      <w:hyperlink r:id="rId2">
        <w:r>
          <w:rPr>
            <w:rFonts w:ascii="Times New Roman" w:hAnsi="Times New Roman"/>
            <w:sz w:val="28"/>
            <w:szCs w:val="28"/>
            <w:u w:val="none"/>
          </w:rPr>
          <w:t>у</w:t>
        </w:r>
      </w:hyperlink>
      <w:r>
        <w:rPr>
          <w:rFonts w:ascii="Times New Roman" w:hAnsi="Times New Roman"/>
          <w:sz w:val="28"/>
          <w:szCs w:val="28"/>
        </w:rPr>
        <w:t>чебно-консультационные пункты по гражданской обороне     и чрезвычайным ситуациям на базе управляющих организаций для подготовки  неработающего населения.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3. Руководителям организаций, финансируемых из бюджета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 по программам, утвержденным пунктом 4 постановления;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планировать и проводить учения и тренировки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4. Рекомендовать руководителям организаций, не указанных в пункте 3 настоящего Постановления, осуществляющих деятельность на территории муниципального образования: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осуществлять курсовое обучение работников организаций в области гражданской обороны, а также личного состава формирований и служб, создаваемых в организации;</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 с последующим закреплением полученных знаний и навыков на практических учениях и тренировках.</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 xml:space="preserve">5. Организационно-методическое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 личного состава нештатных аварийно-спасательных формирований (НАСФ) и нештатных формирований  по обеспечению выполнения мероприятий по гражданской обороне (НФГО) организаций, осуществляющих свою деятельность на территории муниципального образования «город Шарыпово Красноярского края» возложить на главного специалиста по мобилизационной подготовке, ГО, ЧС и пожарной безопасности </w:t>
      </w:r>
      <w:r>
        <w:rPr>
          <w:rFonts w:eastAsia="Times New Roman" w:cs="Times New Roman" w:ascii="Times New Roman" w:hAnsi="Times New Roman"/>
          <w:color w:val="00000A"/>
          <w:kern w:val="0"/>
          <w:sz w:val="28"/>
          <w:szCs w:val="28"/>
          <w:lang w:val="ru-RU" w:eastAsia="ru-RU" w:bidi="ar-SA"/>
        </w:rPr>
        <w:t>Воронину Н.В.</w:t>
      </w:r>
    </w:p>
    <w:p>
      <w:pPr>
        <w:pStyle w:val="Normal"/>
        <w:numPr>
          <w:ilvl w:val="0"/>
          <w:numId w:val="0"/>
        </w:numPr>
        <w:spacing w:lineRule="auto" w:line="240" w:before="0" w:after="0"/>
        <w:ind w:left="0" w:firstLine="737"/>
        <w:jc w:val="both"/>
        <w:outlineLvl w:val="0"/>
        <w:rPr/>
      </w:pPr>
      <w:r>
        <w:rPr>
          <w:rFonts w:eastAsia="Times New Roman" w:cs="Times New Roman" w:ascii="Times New Roman" w:hAnsi="Times New Roman"/>
          <w:color w:val="00000A"/>
          <w:kern w:val="0"/>
          <w:sz w:val="28"/>
          <w:szCs w:val="28"/>
          <w:lang w:val="ru-RU" w:eastAsia="ru-RU" w:bidi="ar-SA"/>
        </w:rPr>
        <w:t>6</w:t>
      </w:r>
      <w:r>
        <w:rPr>
          <w:rFonts w:eastAsia="Times New Roman" w:cs="Times New Roman" w:ascii="Times New Roman" w:hAnsi="Times New Roman"/>
          <w:color w:val="00000A"/>
          <w:kern w:val="0"/>
          <w:sz w:val="28"/>
          <w:szCs w:val="28"/>
          <w:lang w:val="ru-RU" w:eastAsia="ru-RU" w:bidi="ar-SA"/>
        </w:rPr>
        <w:t>. Постановление Администрации города Шарыпово от 07.12.2017 №265 «О подготовке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считать утратившим силу.</w:t>
      </w:r>
    </w:p>
    <w:p>
      <w:pPr>
        <w:pStyle w:val="Normal"/>
        <w:numPr>
          <w:ilvl w:val="0"/>
          <w:numId w:val="0"/>
        </w:numPr>
        <w:spacing w:lineRule="auto" w:line="240" w:before="0" w:after="0"/>
        <w:ind w:left="0" w:firstLine="737"/>
        <w:jc w:val="both"/>
        <w:outlineLvl w:val="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Главному специалисту по информационной работе Отдела спорта и молодёжной политики Администрации города Шарыпово Могилюк И.Г. разместить данное распоряжение на официальном сайте муниципального образования «город Шарыпово Красноярского края» и опубликовать в средствах массовой информации города Шарыпово.</w:t>
      </w:r>
    </w:p>
    <w:p>
      <w:pPr>
        <w:pStyle w:val="Normal"/>
        <w:spacing w:lineRule="auto" w:line="240" w:before="0" w:after="0"/>
        <w:ind w:firstLine="709"/>
        <w:jc w:val="both"/>
        <w:rPr/>
      </w:pPr>
      <w:r>
        <w:rPr>
          <w:rFonts w:ascii="Times New Roman" w:hAnsi="Times New Roman"/>
          <w:sz w:val="28"/>
          <w:szCs w:val="28"/>
        </w:rPr>
        <w:t>8</w:t>
      </w:r>
      <w:r>
        <w:rPr>
          <w:rFonts w:ascii="Times New Roman" w:hAnsi="Times New Roman"/>
          <w:sz w:val="28"/>
          <w:szCs w:val="28"/>
        </w:rPr>
        <w:t>. Контроль за исполнением настоящего постановления возложить       на заместителя Главы города Шарыпово по общим вопросам Пименова О.А.</w:t>
      </w:r>
    </w:p>
    <w:p>
      <w:pPr>
        <w:pStyle w:val="Normal"/>
        <w:spacing w:lineRule="auto" w:line="240"/>
        <w:ind w:firstLine="708"/>
        <w:jc w:val="both"/>
        <w:rPr/>
      </w:pPr>
      <w:r>
        <w:rPr>
          <w:rFonts w:ascii="Times New Roman" w:hAnsi="Times New Roman"/>
          <w:sz w:val="28"/>
          <w:szCs w:val="28"/>
        </w:rPr>
        <w:t>9</w:t>
      </w:r>
      <w:r>
        <w:rPr>
          <w:rFonts w:ascii="Times New Roman" w:hAnsi="Times New Roman"/>
          <w:sz w:val="28"/>
          <w:szCs w:val="28"/>
        </w:rPr>
        <w:t>. Постановление вступает в силу в день, следующий за днем его официального опубликования.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color w:val="000000"/>
          <w:sz w:val="28"/>
          <w:szCs w:val="28"/>
        </w:rPr>
        <w:t>Глава города Шарыпово                                                               Н.А. Петровская</w:t>
      </w:r>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bookmarkStart w:id="0" w:name="_GoBack"/>
      <w:bookmarkStart w:id="1" w:name="_GoBack"/>
      <w:bookmarkEnd w:id="1"/>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p>
    <w:p>
      <w:pPr>
        <w:pStyle w:val="Normal"/>
        <w:numPr>
          <w:ilvl w:val="0"/>
          <w:numId w:val="0"/>
        </w:numPr>
        <w:tabs>
          <w:tab w:val="clear" w:pos="708"/>
          <w:tab w:val="right" w:pos="9356" w:leader="none"/>
        </w:tabs>
        <w:spacing w:lineRule="auto" w:line="240" w:before="0" w:after="0"/>
        <w:ind w:left="0" w:hanging="0"/>
        <w:jc w:val="right"/>
        <w:outlineLvl w:val="0"/>
        <w:rPr/>
      </w:pPr>
      <w:r>
        <w:rPr/>
      </w:r>
      <w:r>
        <w:br w:type="page"/>
      </w:r>
    </w:p>
    <w:p>
      <w:pPr>
        <w:pStyle w:val="Normal"/>
        <w:numPr>
          <w:ilvl w:val="0"/>
          <w:numId w:val="0"/>
        </w:numPr>
        <w:tabs>
          <w:tab w:val="clear" w:pos="708"/>
          <w:tab w:val="right" w:pos="9356" w:leader="none"/>
        </w:tabs>
        <w:spacing w:lineRule="auto" w:line="240" w:before="0" w:after="0"/>
        <w:ind w:left="0" w:hanging="0"/>
        <w:jc w:val="right"/>
        <w:outlineLvl w:val="0"/>
        <w:rPr/>
      </w:pPr>
      <w:r>
        <w:rPr>
          <w:rFonts w:ascii="Times New Roman" w:hAnsi="Times New Roman"/>
          <w:sz w:val="28"/>
          <w:szCs w:val="28"/>
        </w:rPr>
        <w:t xml:space="preserve">Приложение к постановлению </w:t>
      </w:r>
    </w:p>
    <w:p>
      <w:pPr>
        <w:pStyle w:val="Normal"/>
        <w:numPr>
          <w:ilvl w:val="0"/>
          <w:numId w:val="0"/>
        </w:numPr>
        <w:tabs>
          <w:tab w:val="clear" w:pos="708"/>
          <w:tab w:val="right" w:pos="9356" w:leader="none"/>
        </w:tabs>
        <w:spacing w:lineRule="auto" w:line="240" w:before="0" w:after="0"/>
        <w:ind w:left="0" w:hanging="0"/>
        <w:jc w:val="right"/>
        <w:outlineLvl w:val="0"/>
        <w:rPr/>
      </w:pPr>
      <w:r>
        <w:rPr>
          <w:rFonts w:ascii="Times New Roman" w:hAnsi="Times New Roman"/>
          <w:sz w:val="28"/>
          <w:szCs w:val="28"/>
        </w:rPr>
        <w:t>Администрации города Шарыпово</w:t>
      </w:r>
    </w:p>
    <w:p>
      <w:pPr>
        <w:pStyle w:val="Normal"/>
        <w:numPr>
          <w:ilvl w:val="0"/>
          <w:numId w:val="0"/>
        </w:numPr>
        <w:tabs>
          <w:tab w:val="clear" w:pos="708"/>
          <w:tab w:val="right" w:pos="9356" w:leader="none"/>
        </w:tabs>
        <w:spacing w:lineRule="auto" w:line="240" w:before="0" w:after="0"/>
        <w:ind w:left="0" w:hanging="0"/>
        <w:jc w:val="right"/>
        <w:outlineLvl w:val="0"/>
        <w:rPr/>
      </w:pPr>
      <w:r>
        <w:rPr>
          <w:rFonts w:ascii="Times New Roman" w:hAnsi="Times New Roman"/>
          <w:sz w:val="28"/>
          <w:szCs w:val="28"/>
        </w:rPr>
        <w:t xml:space="preserve">от                         №          </w:t>
      </w:r>
      <w:r>
        <w:rPr>
          <w:rFonts w:ascii="Times New Roman" w:hAnsi="Times New Roman"/>
          <w:color w:val="FFFFFF"/>
          <w:sz w:val="28"/>
          <w:szCs w:val="28"/>
        </w:rPr>
        <w:t>.</w:t>
      </w:r>
      <w:r>
        <w:rPr>
          <w:rFonts w:ascii="Times New Roman" w:hAnsi="Times New Roman"/>
          <w:sz w:val="28"/>
          <w:szCs w:val="28"/>
        </w:rPr>
        <w:t xml:space="preserve">        </w:t>
      </w:r>
    </w:p>
    <w:p>
      <w:pPr>
        <w:pStyle w:val="ConsPlusTitle"/>
        <w:widowControl/>
        <w:numPr>
          <w:ilvl w:val="0"/>
          <w:numId w:val="0"/>
        </w:numPr>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ПОЛОЖЕНИЕ</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о подготовке населения муниципального образования</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«город Шарыпово красноярского края»</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в области гражданской обороны и защиты от чрезвычайных ситуаций природного и техногенного характера</w:t>
      </w:r>
    </w:p>
    <w:p>
      <w:pPr>
        <w:pStyle w:val="Normal"/>
        <w:numPr>
          <w:ilvl w:val="0"/>
          <w:numId w:val="0"/>
        </w:numPr>
        <w:spacing w:lineRule="auto" w:line="240" w:before="0" w:after="0"/>
        <w:ind w:left="0" w:hanging="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1. Общие положения</w:t>
      </w:r>
    </w:p>
    <w:p>
      <w:pPr>
        <w:pStyle w:val="Normal"/>
        <w:numPr>
          <w:ilvl w:val="0"/>
          <w:numId w:val="0"/>
        </w:numPr>
        <w:spacing w:lineRule="auto" w:line="240" w:before="0" w:after="0"/>
        <w:ind w:left="0" w:hanging="0"/>
        <w:outlineLvl w:val="1"/>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1.1. Организация подготовки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 а также настоящего Положения.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1.2. Настоящее Положение определяет группы населения, проходящие подготовку в области гражданской обороны и защиты от чрезвычайных ситуаций природного и техногенного характера (далее - подготовку), а также основные задачи, формы подготовки населения муниципального образования.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1.3. В настоящем Положении используются следующие понятия               и сокращения: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ГО -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ЧС -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КЧС и ПБ - комиссия по предупреждению и ликвидации чрезвычайных ситуаций и обеспечению пожарной безопасности;</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НАСФ – нештатные аварийно-спасательные формирования, создаваемые на базе организаций с потенциально опасными производственными объектами, представляющими высокую степень опасности возникновения чрезвычайной ситуации в военное и мирное время, а также организаций, обеспечивающих жизнедеятельность населения;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НФГО – нештатные формирования по обеспечению выполнения мероприятий по гражданской обороне, создаваемые на базе организаций, отнесенных к категориям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население - жители муниципального образования, в том числе работающие, обучающиеся и неработающие граждане;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работающее население - лица, занятые в сфере производства                     и обслуживания в организациях;</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физические лица, не состоящие в трудовых отношениях с работодателем (далее - неработающее население) - лица, не занятые в сфере производства            и обслуживания;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организация - юридическое лицо любой формы собственности                  и организационно-правовой формы, осуществляющее какой-либо вид деятельности на территории г. Норильска;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обучающиеся - учащиеся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организации, отнесенные к категориям по гражданской обороне - организации, имеющие категорию по гражданской обороне в соответствии с Постановлением Правительства Российской Федерации от </w:t>
      </w:r>
      <w:r>
        <w:rPr>
          <w:rFonts w:eastAsia="Times New Roman" w:cs="Times New Roman" w:ascii="Times New Roman" w:hAnsi="Times New Roman"/>
          <w:color w:val="00000A"/>
          <w:kern w:val="0"/>
          <w:sz w:val="28"/>
          <w:szCs w:val="28"/>
          <w:lang w:val="ru-RU" w:eastAsia="ru-RU" w:bidi="ar-SA"/>
        </w:rPr>
        <w:t>16.08.2016</w:t>
      </w:r>
      <w:r>
        <w:rPr>
          <w:rFonts w:ascii="Times New Roman" w:hAnsi="Times New Roman"/>
          <w:sz w:val="28"/>
          <w:szCs w:val="28"/>
        </w:rPr>
        <w:t xml:space="preserve"> № 804 «</w:t>
      </w:r>
      <w:r>
        <w:rPr>
          <w:rFonts w:eastAsia="Times New Roman" w:cs="Times New Roman" w:ascii="Times New Roman" w:hAnsi="Times New Roman"/>
          <w:color w:val="00000A"/>
          <w:kern w:val="0"/>
          <w:sz w:val="28"/>
          <w:szCs w:val="28"/>
          <w:lang w:val="ru-RU" w:eastAsia="ru-RU" w:bidi="ar-SA"/>
        </w:rPr>
        <w:t>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РСЧС - единая государственная система предупреждения и ликвидации чрезвычайных ситуаций Российской Федерации;</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работники, уполномоченные на решение задач в области гражданской обороны, организаций - работники, назначаемые в организациях                       в соответствии с Постановлением Российской Федерации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Другие понятия используются в настоящем Положении в значении, установленном законодательством Российской Федерации и иными нормативными актами.</w:t>
      </w:r>
    </w:p>
    <w:p>
      <w:pPr>
        <w:pStyle w:val="Normal"/>
        <w:numPr>
          <w:ilvl w:val="0"/>
          <w:numId w:val="0"/>
        </w:numPr>
        <w:spacing w:lineRule="auto" w:line="240" w:before="0" w:after="0"/>
        <w:ind w:left="0" w:firstLine="540"/>
        <w:jc w:val="both"/>
        <w:outlineLvl w:val="1"/>
        <w:rPr>
          <w:rFonts w:ascii="Times New Roman" w:hAnsi="Times New Roman"/>
          <w:i/>
          <w:i/>
          <w:iCs/>
          <w:sz w:val="28"/>
          <w:szCs w:val="28"/>
        </w:rPr>
      </w:pPr>
      <w:r>
        <w:rPr>
          <w:rFonts w:ascii="Times New Roman" w:hAnsi="Times New Roman"/>
          <w:i/>
          <w:iCs/>
          <w:sz w:val="28"/>
          <w:szCs w:val="28"/>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 xml:space="preserve">2. </w:t>
      </w:r>
      <w:r>
        <w:rPr>
          <w:rFonts w:eastAsia="Times New Roman" w:cs="Times New Roman" w:ascii="Times New Roman" w:hAnsi="Times New Roman"/>
          <w:b/>
          <w:color w:val="00000A"/>
          <w:kern w:val="0"/>
          <w:sz w:val="28"/>
          <w:szCs w:val="28"/>
          <w:lang w:val="ru-RU" w:eastAsia="ru-RU" w:bidi="ar-SA"/>
        </w:rPr>
        <w:t>Формы</w:t>
      </w:r>
      <w:r>
        <w:rPr>
          <w:rFonts w:ascii="Times New Roman" w:hAnsi="Times New Roman"/>
          <w:b/>
          <w:sz w:val="28"/>
          <w:szCs w:val="28"/>
        </w:rPr>
        <w:t xml:space="preserve"> обучения и подготовки</w:t>
      </w:r>
    </w:p>
    <w:p>
      <w:pPr>
        <w:pStyle w:val="Normal"/>
        <w:numPr>
          <w:ilvl w:val="0"/>
          <w:numId w:val="0"/>
        </w:numPr>
        <w:spacing w:lineRule="auto" w:line="240" w:before="0" w:after="0"/>
        <w:ind w:left="0" w:hanging="0"/>
        <w:jc w:val="center"/>
        <w:outlineLvl w:val="1"/>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2.1. Подготовка населения муниципального образования «город Шарыпово Красноярского края» проводится по группам:</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1 группа —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w:t>
      </w:r>
      <w:r>
        <w:rPr>
          <w:rFonts w:eastAsia="Times New Roman" w:cs="Times New Roman" w:ascii="Times New Roman" w:hAnsi="Times New Roman"/>
          <w:color w:val="00000A"/>
          <w:kern w:val="0"/>
          <w:sz w:val="28"/>
          <w:szCs w:val="28"/>
          <w:lang w:val="ru-RU" w:eastAsia="ru-RU" w:bidi="ar-SA"/>
        </w:rPr>
        <w:t>организаций (далее именуются - руководители):</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2" w:name="p_63"/>
      <w:bookmarkStart w:id="3" w:name="block_11021"/>
      <w:bookmarkEnd w:id="2"/>
      <w:bookmarkEnd w:id="3"/>
      <w:r>
        <w:rPr>
          <w:rFonts w:eastAsia="Times New Roman" w:cs="Times New Roman" w:ascii="Times New Roman" w:hAnsi="Times New Roman"/>
          <w:color w:val="00000A"/>
          <w:kern w:val="0"/>
          <w:sz w:val="28"/>
          <w:szCs w:val="28"/>
          <w:lang w:val="ru-RU" w:eastAsia="ru-RU" w:bidi="ar-SA"/>
        </w:rPr>
        <w:tab/>
        <w:t>а) самостоятельная работа с нормативными документами по вопросам организации, планирования и проведения мероприятий по гражданской обороне;</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4" w:name="p_64"/>
      <w:bookmarkEnd w:id="4"/>
      <w:r>
        <w:rPr>
          <w:rFonts w:eastAsia="Times New Roman" w:cs="Times New Roman" w:ascii="Times New Roman" w:hAnsi="Times New Roman"/>
          <w:color w:val="00000A"/>
          <w:kern w:val="0"/>
          <w:sz w:val="28"/>
          <w:szCs w:val="28"/>
          <w:lang w:val="ru-RU" w:eastAsia="ru-RU" w:bidi="ar-SA"/>
        </w:rPr>
        <w:tab/>
        <w:t>б) изучение своих функциональных обязанностей по гражданской обороне;</w:t>
      </w:r>
    </w:p>
    <w:p>
      <w:pPr>
        <w:pStyle w:val="Normal"/>
        <w:numPr>
          <w:ilvl w:val="0"/>
          <w:numId w:val="0"/>
        </w:numPr>
        <w:spacing w:lineRule="auto" w:line="240" w:before="0" w:after="0"/>
        <w:ind w:left="0" w:firstLine="737"/>
        <w:jc w:val="both"/>
        <w:outlineLvl w:val="1"/>
        <w:rPr/>
      </w:pPr>
      <w:bookmarkStart w:id="5" w:name="p_65"/>
      <w:bookmarkEnd w:id="5"/>
      <w:r>
        <w:rPr>
          <w:rFonts w:eastAsia="Times New Roman" w:cs="Times New Roman" w:ascii="Times New Roman" w:hAnsi="Times New Roman"/>
          <w:color w:val="00000A"/>
          <w:kern w:val="0"/>
          <w:sz w:val="28"/>
          <w:szCs w:val="28"/>
          <w:lang w:val="ru-RU" w:eastAsia="ru-RU" w:bidi="ar-SA"/>
        </w:rPr>
        <w:t>в) личное участие в учебно-методических сб</w:t>
      </w:r>
      <w:r>
        <w:rPr>
          <w:rFonts w:ascii="Times New Roman" w:hAnsi="Times New Roman"/>
          <w:sz w:val="28"/>
          <w:szCs w:val="28"/>
        </w:rPr>
        <w:t>орах, учениях, тренировках и других плановых мероприятиях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г) подготовка в образовательных учреждениях МЧС России, учреждениях повышения квалификации федеральных органов исполнительной власти и организаций, в Краевом государственном казенном образовательном учреждении «Учебно-методический центр по гражданской обороне, чрезвычайным ситуациям и пожарной безопасности Красноярского края», (далее - КГКОУ «УМЦ по ГО, ЧС и ПБ Красноярского края»), а также курсах ГО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Повышение квалификации или курсовое обучение в области гражданской обороны должностных лиц местного самоуправления, возглавляющих местные администрации (исполнительно-распорядительные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гражданской обороне,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а также работников учебно-методических центров и курсов гражданской обороны - не реже одного раза в 3 года.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Для указанных лиц, впервые назначенных на должность, подготовка в течение первого года работы является обязательной. </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Подготовка данной группы проводится в соответствии с нижеследующей таблицей:</w:t>
      </w:r>
    </w:p>
    <w:p>
      <w:pPr>
        <w:pStyle w:val="Normal"/>
        <w:numPr>
          <w:ilvl w:val="0"/>
          <w:numId w:val="0"/>
        </w:numPr>
        <w:spacing w:lineRule="auto" w:line="240" w:before="0" w:after="0"/>
        <w:ind w:left="0" w:firstLine="737"/>
        <w:jc w:val="both"/>
        <w:outlineLvl w:val="1"/>
        <w:rPr>
          <w:rFonts w:ascii="Times New Roman" w:hAnsi="Times New Roman"/>
          <w:sz w:val="28"/>
          <w:szCs w:val="28"/>
        </w:rPr>
      </w:pPr>
      <w:r>
        <w:rPr>
          <w:rFonts w:ascii="Times New Roman" w:hAnsi="Times New Roman"/>
          <w:sz w:val="28"/>
          <w:szCs w:val="28"/>
        </w:rPr>
      </w:r>
    </w:p>
    <w:tbl>
      <w:tblPr>
        <w:tblW w:w="9526" w:type="dxa"/>
        <w:jc w:val="left"/>
        <w:tblInd w:w="71" w:type="dxa"/>
        <w:tblLayout w:type="fixed"/>
        <w:tblCellMar>
          <w:top w:w="0" w:type="dxa"/>
          <w:left w:w="22" w:type="dxa"/>
          <w:bottom w:w="0" w:type="dxa"/>
          <w:right w:w="70" w:type="dxa"/>
        </w:tblCellMar>
        <w:tblLook w:firstRow="0" w:noVBand="0" w:lastRow="0" w:firstColumn="0" w:lastColumn="0" w:noHBand="0" w:val="0000"/>
      </w:tblPr>
      <w:tblGrid>
        <w:gridCol w:w="457"/>
        <w:gridCol w:w="2660"/>
        <w:gridCol w:w="1641"/>
        <w:gridCol w:w="1817"/>
        <w:gridCol w:w="1701"/>
        <w:gridCol w:w="1249"/>
      </w:tblGrid>
      <w:tr>
        <w:trPr>
          <w:trHeight w:val="108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N </w:t>
              <w:br/>
              <w:t>п/п</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Наименование должности</w:t>
              <w:br/>
              <w:t>(категории обучаемых)</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Академия  </w:t>
              <w:br/>
              <w:t>гражданской</w:t>
              <w:br/>
              <w:t xml:space="preserve">защиты МЧС </w:t>
              <w:br/>
              <w:t>России</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Учреждения  </w:t>
              <w:br/>
              <w:t xml:space="preserve">повышения   </w:t>
              <w:br/>
              <w:t xml:space="preserve">квалификации </w:t>
              <w:br/>
              <w:t xml:space="preserve">федеральных  </w:t>
              <w:br/>
              <w:t xml:space="preserve">органов    </w:t>
              <w:br/>
              <w:t>исполнительной</w:t>
              <w:br/>
              <w:t xml:space="preserve">власти и   </w:t>
              <w:br/>
              <w:t>организаций</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КГКОУ "УМЦ по </w:t>
              <w:br/>
              <w:t xml:space="preserve">ГО, ЧС и ПБ </w:t>
              <w:br/>
              <w:t>Красноярского</w:t>
              <w:br/>
              <w:t>края"</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Курсы ГО </w:t>
              <w:br/>
              <w:t>________</w:t>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Глава ___(муниц.образование)</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96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Председатель и члены  </w:t>
              <w:br/>
              <w:t xml:space="preserve">комиссии по           </w:t>
              <w:br/>
              <w:t xml:space="preserve">предупреждению и      </w:t>
              <w:br/>
              <w:t xml:space="preserve">ликвидации ЧС и       </w:t>
              <w:br/>
              <w:t xml:space="preserve">обеспечению пожарной  </w:t>
              <w:br/>
              <w:t>безопасности ___(муниц.образование)</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72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3</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Председатель и члены  </w:t>
              <w:br/>
              <w:t xml:space="preserve">комиссии по           </w:t>
              <w:br/>
              <w:t xml:space="preserve">устойчивости          </w:t>
              <w:br/>
              <w:t xml:space="preserve">функционирования      </w:t>
              <w:br/>
              <w:t>экономики ___(муниц.образование)</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4</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Руководитель и        </w:t>
              <w:br/>
              <w:t xml:space="preserve">работники             </w:t>
              <w:br/>
              <w:t>эвакуационной комиссии</w:t>
              <w:br/>
              <w:t>___(муниц.образование)</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7</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Руководитель и        </w:t>
              <w:br/>
              <w:t xml:space="preserve">специалисты единой    </w:t>
              <w:br/>
              <w:t xml:space="preserve">дежурно-диспетчерской </w:t>
              <w:br/>
              <w:t>службы ___(муниц.образование)</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44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10</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Заведующие кафедрами  "Безопасность         </w:t>
              <w:br/>
              <w:t xml:space="preserve">жизнедеятельности",   </w:t>
              <w:br/>
              <w:t xml:space="preserve">преподаватели         </w:t>
              <w:br/>
              <w:t xml:space="preserve">дисциплины            </w:t>
              <w:br/>
              <w:t xml:space="preserve">"Безопасность         </w:t>
              <w:br/>
              <w:t xml:space="preserve">жизнедеятельности"    </w:t>
              <w:br/>
              <w:t xml:space="preserve">учреждений среднего и </w:t>
              <w:br/>
              <w:t xml:space="preserve">высшего               </w:t>
              <w:br/>
              <w:t xml:space="preserve">профессионального     </w:t>
              <w:br/>
              <w:t>образования</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108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11</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Преподаватели курса   </w:t>
              <w:br/>
              <w:t xml:space="preserve">"Основы безопасности  </w:t>
              <w:br/>
              <w:t xml:space="preserve">жизнедеятельности"    </w:t>
              <w:br/>
              <w:t xml:space="preserve">общеобразовательных   </w:t>
              <w:br/>
              <w:t xml:space="preserve">учреждений и          </w:t>
              <w:br/>
              <w:t xml:space="preserve">учреждений начального </w:t>
              <w:br/>
              <w:t xml:space="preserve">профессионального     </w:t>
              <w:br/>
              <w:t>образования</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12</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организаций,          </w:t>
              <w:br/>
              <w:t xml:space="preserve">отнесенных к          </w:t>
              <w:br/>
              <w:t>категориям по ГО</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13</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других   </w:t>
              <w:br/>
              <w:t>организаций</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2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14</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предупреждению и      </w:t>
              <w:br/>
              <w:t xml:space="preserve">ликвидации ЧС и       </w:t>
              <w:br/>
              <w:t xml:space="preserve">обеспечению пожарной  </w:t>
              <w:br/>
              <w:t xml:space="preserve">безопасности          </w:t>
              <w:br/>
              <w:t xml:space="preserve">организаций,          </w:t>
              <w:br/>
              <w:t>отнесенных к категории</w:t>
              <w:br/>
              <w:t>по ГО</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96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15</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предупреждению и      </w:t>
              <w:br/>
              <w:t xml:space="preserve">ликвидации ЧС и       </w:t>
              <w:br/>
              <w:t xml:space="preserve">обеспечению пожарной  </w:t>
              <w:br/>
              <w:t xml:space="preserve">безопасности других   </w:t>
              <w:br/>
              <w:t>организаций</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84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16</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устойчивости          </w:t>
              <w:br/>
              <w:t xml:space="preserve">организаций,          </w:t>
              <w:br/>
              <w:t xml:space="preserve">отнесенных к          </w:t>
              <w:br/>
              <w:t>категориям по ГО</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48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17</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эвакуационных органов </w:t>
              <w:br/>
              <w:t>организаций</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44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18</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(работники)           </w:t>
              <w:br/>
              <w:t xml:space="preserve">структурных           </w:t>
              <w:br/>
              <w:t xml:space="preserve">подразделений         </w:t>
              <w:br/>
              <w:t xml:space="preserve">организаций,          </w:t>
              <w:br/>
              <w:t xml:space="preserve">специально            </w:t>
              <w:br/>
              <w:t xml:space="preserve">уполномоченные решать задачи в области      </w:t>
              <w:br/>
              <w:t xml:space="preserve">защиты                </w:t>
              <w:br/>
              <w:t>населения и территорий</w:t>
              <w:br/>
              <w:t>от ЧС</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19</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и        </w:t>
              <w:br/>
              <w:t xml:space="preserve">специалисты           </w:t>
              <w:br/>
              <w:t xml:space="preserve">дежурно-диспетчерских </w:t>
              <w:br/>
              <w:t>служб организаций</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20</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занятий  </w:t>
              <w:br/>
              <w:t>по ГО в организациях</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24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21</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Руководители НАСФ</w:t>
            </w:r>
          </w:p>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22</w:t>
            </w:r>
          </w:p>
        </w:tc>
        <w:tc>
          <w:tcPr>
            <w:tcW w:w="2660"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спасательных служб    </w:t>
              <w:br/>
              <w:t xml:space="preserve">организаций и их      </w:t>
              <w:br/>
              <w:t>заместители</w:t>
            </w:r>
          </w:p>
        </w:tc>
        <w:tc>
          <w:tcPr>
            <w:tcW w:w="164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1"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9" w:type="dxa"/>
            <w:tcBorders>
              <w:top w:val="single" w:sz="6" w:space="0" w:color="00000A"/>
              <w:left w:val="single" w:sz="6" w:space="0" w:color="00000A"/>
              <w:bottom w:val="single" w:sz="6" w:space="0" w:color="00000A"/>
              <w:right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bl>
    <w:p>
      <w:pPr>
        <w:sectPr>
          <w:type w:val="nextPage"/>
          <w:pgSz w:w="11906" w:h="16838"/>
          <w:pgMar w:left="1701" w:right="850" w:header="0" w:top="1134" w:footer="0" w:bottom="1134" w:gutter="0"/>
          <w:pgNumType w:fmt="decimal"/>
          <w:formProt w:val="false"/>
          <w:textDirection w:val="lrTb"/>
          <w:docGrid w:type="default" w:linePitch="360" w:charSpace="0"/>
        </w:sectPr>
      </w:pPr>
    </w:p>
    <w:p>
      <w:pPr>
        <w:pStyle w:val="Normal"/>
        <w:numPr>
          <w:ilvl w:val="0"/>
          <w:numId w:val="0"/>
        </w:numPr>
        <w:spacing w:lineRule="auto" w:line="240" w:before="0" w:after="0"/>
        <w:ind w:left="0" w:hanging="0"/>
        <w:jc w:val="both"/>
        <w:outlineLvl w:val="1"/>
        <w:rPr/>
      </w:pPr>
      <w:r>
        <w:rPr>
          <w:rFonts w:ascii="Times New Roman" w:hAnsi="Times New Roman"/>
          <w:sz w:val="28"/>
          <w:szCs w:val="28"/>
        </w:rPr>
        <w:tab/>
        <w:t>2 группа — личный состав НАСФ и НФГО:</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б) курсовое обучение личного состава формирований и служб по месту работы;</w:t>
      </w:r>
    </w:p>
    <w:p>
      <w:pPr>
        <w:pStyle w:val="Style15"/>
        <w:numPr>
          <w:ilvl w:val="0"/>
          <w:numId w:val="0"/>
        </w:numPr>
        <w:spacing w:lineRule="auto" w:line="240" w:before="0" w:after="0"/>
        <w:ind w:left="0" w:firstLine="737"/>
        <w:jc w:val="both"/>
        <w:outlineLvl w:val="1"/>
        <w:rPr/>
      </w:pPr>
      <w:bookmarkStart w:id="6" w:name="p_73"/>
      <w:bookmarkEnd w:id="6"/>
      <w:r>
        <w:rPr>
          <w:rFonts w:ascii="Times New Roman" w:hAnsi="Times New Roman"/>
          <w:sz w:val="28"/>
          <w:szCs w:val="28"/>
        </w:rPr>
        <w:t>в) участие в учениях и тренировках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 группа — работающее население</w:t>
      </w:r>
      <w:r>
        <w:rPr>
          <w:rFonts w:ascii="Times New Roman" w:hAnsi="Times New Roman"/>
          <w:sz w:val="28"/>
          <w:szCs w:val="28"/>
          <w:lang w:val="en-US"/>
        </w:rPr>
        <w:t>:</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а) курсовое обучение в области гражданской обороны по месту работы;</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б) прохождение вводного инструктажа по гражданской обороне по месту работы;</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в) участие в учениях, тренировках и других плановых мероприятиях по гражданской обороне, в том числе посещение консультаций, лекций, демонстраций учебных фильмов;</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г) самостоятельное изучение способов защиты от опасностей, возникающих при военных конфликтах или вследствие этих конфликтов.</w:t>
      </w:r>
    </w:p>
    <w:p>
      <w:pPr>
        <w:pStyle w:val="Normal"/>
        <w:numPr>
          <w:ilvl w:val="0"/>
          <w:numId w:val="0"/>
        </w:numPr>
        <w:spacing w:lineRule="auto" w:line="240" w:before="0" w:after="0"/>
        <w:ind w:left="0" w:firstLine="737"/>
        <w:jc w:val="both"/>
        <w:outlineLvl w:val="1"/>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4 группа — обучающиеся.</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обучение (в учебное время) по предмету "Основы безопасности жизнедеятельности" и дисциплине "Безопасность жизнедеятельности" в организациях, осуществляющих образовательную деятельность и учреждениях начального, среднего и высшего профессионального образования;</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7" w:name="p_80"/>
      <w:bookmarkEnd w:id="7"/>
      <w:r>
        <w:rPr>
          <w:rFonts w:eastAsia="Times New Roman" w:cs="Times New Roman" w:ascii="Times New Roman" w:hAnsi="Times New Roman"/>
          <w:color w:val="00000A"/>
          <w:kern w:val="0"/>
          <w:sz w:val="28"/>
          <w:szCs w:val="28"/>
          <w:lang w:val="ru-RU" w:eastAsia="ru-RU" w:bidi="ar-SA"/>
        </w:rPr>
        <w:tab/>
        <w:t>б) участие в учениях и тренировках по гражданской обороне;</w:t>
      </w:r>
    </w:p>
    <w:p>
      <w:pPr>
        <w:pStyle w:val="Style15"/>
        <w:numPr>
          <w:ilvl w:val="0"/>
          <w:numId w:val="0"/>
        </w:numPr>
        <w:spacing w:lineRule="auto" w:line="240" w:before="0" w:after="0"/>
        <w:ind w:left="0" w:firstLine="737"/>
        <w:jc w:val="both"/>
        <w:outlineLvl w:val="1"/>
        <w:rPr/>
      </w:pPr>
      <w:bookmarkStart w:id="8" w:name="p_81"/>
      <w:bookmarkEnd w:id="8"/>
      <w:r>
        <w:rPr>
          <w:rFonts w:ascii="Times New Roman" w:hAnsi="Times New Roman"/>
          <w:sz w:val="28"/>
          <w:szCs w:val="28"/>
        </w:rPr>
        <w:t>в) чтение памяток, листовок и пособий, прослушивание радиопередач и просмотр телепрограмм по тематике гражданской обороны.</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5 группа — неработающее население.</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9" w:name="p_84"/>
      <w:bookmarkEnd w:id="9"/>
      <w:r>
        <w:rPr>
          <w:rFonts w:eastAsia="Times New Roman" w:cs="Times New Roman" w:ascii="Times New Roman" w:hAnsi="Times New Roman"/>
          <w:color w:val="00000A"/>
          <w:kern w:val="0"/>
          <w:sz w:val="28"/>
          <w:szCs w:val="28"/>
          <w:lang w:val="ru-RU" w:eastAsia="ru-RU" w:bidi="ar-SA"/>
        </w:rPr>
        <w:tab/>
        <w:t>б) участие в учениях по гражданской обороне;</w:t>
      </w:r>
    </w:p>
    <w:p>
      <w:pPr>
        <w:pStyle w:val="Style15"/>
        <w:numPr>
          <w:ilvl w:val="0"/>
          <w:numId w:val="0"/>
        </w:numPr>
        <w:spacing w:lineRule="auto" w:line="240" w:before="0" w:after="0"/>
        <w:ind w:left="0" w:firstLine="737"/>
        <w:jc w:val="both"/>
        <w:outlineLvl w:val="1"/>
        <w:rPr/>
      </w:pPr>
      <w:bookmarkStart w:id="10" w:name="p_85"/>
      <w:bookmarkEnd w:id="10"/>
      <w:r>
        <w:rPr>
          <w:rFonts w:ascii="Times New Roman" w:hAnsi="Times New Roman"/>
          <w:sz w:val="28"/>
          <w:szCs w:val="28"/>
        </w:rPr>
        <w:t>в) чтение памяток, листовок и пособий, прослушивание радиопередач и просмотр телепрограмм по тематике гражданской обороны.</w:t>
      </w:r>
    </w:p>
    <w:p>
      <w:pPr>
        <w:pStyle w:val="Normal"/>
        <w:spacing w:lineRule="auto" w:line="240" w:before="0" w:after="0"/>
        <w:ind w:firstLine="540"/>
        <w:jc w:val="center"/>
        <w:rPr>
          <w:rFonts w:cs="Calibri"/>
        </w:rPr>
      </w:pPr>
      <w:r>
        <w:rPr>
          <w:rFonts w:cs="Calibri"/>
        </w:rPr>
      </w:r>
    </w:p>
    <w:p>
      <w:pPr>
        <w:pStyle w:val="Normal"/>
        <w:spacing w:lineRule="auto" w:line="240" w:before="0" w:after="0"/>
        <w:rPr>
          <w:rFonts w:cs="Calibri"/>
        </w:rPr>
      </w:pPr>
      <w:r>
        <w:rPr>
          <w:rFonts w:cs="Calibri"/>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3. Финансирование мероприятий по подготовке  в области</w:t>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ГО и защиты от ЧС</w:t>
      </w:r>
    </w:p>
    <w:p>
      <w:pPr>
        <w:pStyle w:val="Normal"/>
        <w:numPr>
          <w:ilvl w:val="0"/>
          <w:numId w:val="0"/>
        </w:numPr>
        <w:spacing w:lineRule="auto" w:line="240" w:before="0" w:after="0"/>
        <w:ind w:left="0" w:hanging="0"/>
        <w:jc w:val="center"/>
        <w:outlineLvl w:val="1"/>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3.1. В соответствии со статьёй 18 Федерального закона от 12.02.1998      № 28-ФЗ «О гражданской обороне» финансирование обучения в области ГО                 и подготовки в области защиты от ЧС председателя КЧС и ПБ муниципального образования «город Шарыпово Красноярского края», уполномоченных работников в области ГО и работников муниципального звена территориальной подсистемы РСЧС, содержания курсов ГО муниципального образования «город Шарыпово Красноярского края», подготовки неработающего населения, а также проведения Администрацией муниципального образования «город Шарыпово Красноярского края» учений и тренировок по ГО и ЧС осуществляется за счет средств муниципального бюджета в пределах ассигнований, предусмотренных на эти цели бюджетом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3.2. Финансирование подготовки работающего населения в области ГО и защиты от ЧС, подготовки и аттестации НАСФ и НФГО организаций, а также проведения организациями учений и тренировок по ГО и ЧС осуществляется за счет средств организаций.</w:t>
      </w:r>
    </w:p>
    <w:sectPr>
      <w:type w:val="nextPage"/>
      <w:pgSz w:w="11906" w:h="16838"/>
      <w:pgMar w:left="1701" w:right="850"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qFormat/>
    <w:pPr>
      <w:keepNext w:val="true"/>
      <w:spacing w:lineRule="auto" w:line="240" w:before="240" w:after="60"/>
      <w:outlineLvl w:val="0"/>
    </w:pPr>
    <w:rPr>
      <w:rFonts w:ascii="Cambria" w:hAnsi="Cambria"/>
      <w:b/>
      <w:bCs/>
      <w:sz w:val="32"/>
      <w:szCs w:val="32"/>
    </w:rPr>
  </w:style>
  <w:style w:type="paragraph" w:styleId="2">
    <w:name w:val="Heading 2"/>
    <w:basedOn w:val="Style14"/>
    <w:next w:val="Style15"/>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rPr>
      <w:rFonts w:ascii="Times New Roman" w:hAnsi="Times New Roman"/>
      <w:sz w:val="24"/>
      <w:szCs w:val="24"/>
    </w:rPr>
  </w:style>
  <w:style w:type="character" w:styleId="11" w:customStyle="1">
    <w:name w:val="Заголовок 1 Знак"/>
    <w:basedOn w:val="DefaultParagraphFont"/>
    <w:qFormat/>
    <w:rPr>
      <w:rFonts w:ascii="Cambria" w:hAnsi="Cambria"/>
      <w:b/>
      <w:bCs/>
      <w:sz w:val="32"/>
      <w:szCs w:val="32"/>
    </w:rPr>
  </w:style>
  <w:style w:type="character" w:styleId="Strong">
    <w:name w:val="Strong"/>
    <w:qFormat/>
    <w:rPr>
      <w:b/>
      <w:bCs/>
    </w:rPr>
  </w:style>
  <w:style w:type="character" w:styleId="Style13" w:customStyle="1">
    <w:name w:val="Интернет-ссылка"/>
    <w:rPr>
      <w:color w:val="000080"/>
      <w:u w:val="single"/>
    </w:rPr>
  </w:style>
  <w:style w:type="paragraph" w:styleId="Style14" w:customStyle="1">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b/>
      <w:bCs/>
      <w:color w:val="00000A"/>
      <w:kern w:val="0"/>
      <w:sz w:val="22"/>
      <w:szCs w:val="22"/>
      <w:lang w:val="ru-RU" w:eastAsia="ru-RU" w:bidi="ar-SA"/>
    </w:rPr>
  </w:style>
  <w:style w:type="paragraph" w:styleId="ConsPlusCell" w:customStyle="1">
    <w:name w:val="ConsPlusCell"/>
    <w:qFormat/>
    <w:pPr>
      <w:widowControl w:val="false"/>
      <w:suppressAutoHyphens w:val="true"/>
      <w:bidi w:val="0"/>
      <w:spacing w:before="0" w:after="0"/>
      <w:jc w:val="left"/>
    </w:pPr>
    <w:rPr>
      <w:rFonts w:ascii="Arial" w:hAnsi="Arial" w:eastAsia="Times New Roman" w:cs="Arial"/>
      <w:color w:val="00000A"/>
      <w:kern w:val="0"/>
      <w:sz w:val="22"/>
      <w:szCs w:val="20"/>
      <w:lang w:val="ru-RU" w:eastAsia="ru-RU" w:bidi="ar-SA"/>
    </w:rPr>
  </w:style>
  <w:style w:type="paragraph" w:styleId="Style19">
    <w:name w:val="Верхний и нижний колонтитулы"/>
    <w:basedOn w:val="Normal"/>
    <w:qFormat/>
    <w:pPr/>
    <w:rPr/>
  </w:style>
  <w:style w:type="paragraph" w:styleId="Style20">
    <w:name w:val="Header"/>
    <w:basedOn w:val="Normal"/>
    <w:pPr>
      <w:tabs>
        <w:tab w:val="clear" w:pos="708"/>
        <w:tab w:val="center" w:pos="4677" w:leader="none"/>
        <w:tab w:val="right" w:pos="9355" w:leader="none"/>
      </w:tabs>
      <w:spacing w:lineRule="auto" w:line="240" w:before="0" w:after="0"/>
    </w:pPr>
    <w:rPr>
      <w:rFonts w:ascii="Times New Roman" w:hAnsi="Times New Roman"/>
      <w:sz w:val="24"/>
      <w:szCs w:val="24"/>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00000A"/>
      <w:kern w:val="0"/>
      <w:sz w:val="22"/>
      <w:szCs w:val="20"/>
      <w:lang w:val="ru-RU" w:eastAsia="ru-RU" w:bidi="ar-SA"/>
    </w:rPr>
  </w:style>
  <w:style w:type="paragraph" w:styleId="NormalWeb">
    <w:name w:val="Normal (Web)"/>
    <w:basedOn w:val="Normal"/>
    <w:qFormat/>
    <w:pPr>
      <w:spacing w:lineRule="auto" w:line="240" w:before="0" w:after="225"/>
    </w:pPr>
    <w:rPr>
      <w:rFonts w:ascii="Times New Roman" w:hAnsi="Times New Roman"/>
      <w:sz w:val="24"/>
      <w:szCs w:val="24"/>
    </w:rPr>
  </w:style>
  <w:style w:type="paragraph" w:styleId="Style21"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RLAW147;n=3997;fld=134;dst=10005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Application>LibreOffice/7.0.3.1$Windows_X86_64 LibreOffice_project/d7547858d014d4cf69878db179d326fc3483e082</Application>
  <Pages>10</Pages>
  <Words>2076</Words>
  <Characters>15066</Characters>
  <CharactersWithSpaces>17782</CharactersWithSpaces>
  <Paragraphs>171</Paragraphs>
  <Company>GO &amp; CHS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2017-08-25T09:13:00Z</dcterms:created>
  <dc:creator>arhipenkosf</dc:creator>
  <dc:description/>
  <dc:language>ru-RU</dc:language>
  <cp:lastModifiedBy/>
  <dcterms:modified xsi:type="dcterms:W3CDTF">2021-04-27T14:39:10Z</dcterms:modified>
  <cp:revision>60</cp:revision>
  <dc:subject/>
  <dc:title>АДМИНИСТРАЦИЯ ГОРОДА НОРИЛЬСКА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 &amp; CHS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