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42" w:leader="none"/>
        </w:tabs>
        <w:ind w:firstLine="709"/>
        <w:jc w:val="center"/>
        <w:rPr>
          <w:b/>
          <w:b/>
          <w:sz w:val="28"/>
          <w:szCs w:val="28"/>
        </w:rPr>
      </w:pPr>
      <w:r>
        <w:rPr>
          <w:b/>
          <w:sz w:val="28"/>
          <w:szCs w:val="28"/>
        </w:rPr>
      </w:r>
    </w:p>
    <w:p>
      <w:pPr>
        <w:pStyle w:val="Normal"/>
        <w:ind w:firstLine="709"/>
        <w:jc w:val="center"/>
        <w:rPr>
          <w:b/>
          <w:b/>
          <w:sz w:val="28"/>
          <w:szCs w:val="28"/>
        </w:rPr>
      </w:pPr>
      <w:r>
        <w:rPr>
          <w:b/>
          <w:sz w:val="28"/>
          <w:szCs w:val="28"/>
        </w:rPr>
        <w:t>ПОСТАНОВЛЕНИЕ</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rPr>
          <w:sz w:val="28"/>
          <w:szCs w:val="28"/>
        </w:rPr>
      </w:pPr>
      <w:r>
        <w:rPr>
          <w:sz w:val="28"/>
          <w:szCs w:val="28"/>
        </w:rPr>
        <w:t>16.09.2021                                                                                                      № 175</w:t>
      </w:r>
    </w:p>
    <w:p>
      <w:pPr>
        <w:pStyle w:val="Normal"/>
        <w:rPr>
          <w:color w:val="000000"/>
          <w:sz w:val="28"/>
          <w:szCs w:val="28"/>
        </w:rPr>
      </w:pPr>
      <w:r>
        <w:rPr>
          <w:color w:val="000000"/>
          <w:sz w:val="28"/>
          <w:szCs w:val="28"/>
        </w:rPr>
      </w:r>
    </w:p>
    <w:tbl>
      <w:tblPr>
        <w:tblW w:w="12300" w:type="dxa"/>
        <w:jc w:val="left"/>
        <w:tblInd w:w="0" w:type="dxa"/>
        <w:tblBorders/>
        <w:tblCellMar>
          <w:top w:w="0" w:type="dxa"/>
          <w:left w:w="108" w:type="dxa"/>
          <w:bottom w:w="0" w:type="dxa"/>
          <w:right w:w="108" w:type="dxa"/>
        </w:tblCellMar>
        <w:tblLook w:val="00a0"/>
      </w:tblPr>
      <w:tblGrid>
        <w:gridCol w:w="6061"/>
        <w:gridCol w:w="6238"/>
      </w:tblGrid>
      <w:tr>
        <w:trPr/>
        <w:tc>
          <w:tcPr>
            <w:tcW w:w="6061" w:type="dxa"/>
            <w:tcBorders/>
            <w:shd w:fill="auto" w:val="clear"/>
          </w:tcPr>
          <w:p>
            <w:pPr>
              <w:pStyle w:val="Normal"/>
              <w:widowControl w:val="false"/>
              <w:ind w:right="-108" w:hanging="0"/>
              <w:jc w:val="both"/>
              <w:rPr>
                <w:color w:val="000000"/>
                <w:sz w:val="28"/>
                <w:szCs w:val="28"/>
              </w:rPr>
            </w:pPr>
            <w:r>
              <w:rPr>
                <w:color w:val="000000"/>
                <w:sz w:val="28"/>
                <w:szCs w:val="28"/>
              </w:rPr>
              <w:t>Об утверждении административного регламента 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w:t>
            </w:r>
          </w:p>
        </w:tc>
        <w:tc>
          <w:tcPr>
            <w:tcW w:w="6238" w:type="dxa"/>
            <w:tcBorders/>
            <w:shd w:fill="auto" w:val="clear"/>
          </w:tcPr>
          <w:p>
            <w:pPr>
              <w:pStyle w:val="Normal"/>
              <w:widowControl w:val="false"/>
              <w:jc w:val="both"/>
              <w:rPr>
                <w:color w:val="000000"/>
                <w:sz w:val="28"/>
                <w:szCs w:val="28"/>
              </w:rPr>
            </w:pPr>
            <w:r>
              <w:rPr>
                <w:color w:val="000000"/>
                <w:sz w:val="28"/>
                <w:szCs w:val="28"/>
              </w:rPr>
            </w:r>
          </w:p>
        </w:tc>
      </w:tr>
    </w:tbl>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bCs/>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w:t>
      </w:r>
      <w:r>
        <w:rPr>
          <w:bCs/>
          <w:sz w:val="28"/>
          <w:szCs w:val="28"/>
        </w:rPr>
        <w:t>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Pr>
          <w:sz w:val="28"/>
          <w:szCs w:val="28"/>
        </w:rPr>
        <w:t xml:space="preserve">, </w:t>
      </w:r>
    </w:p>
    <w:p>
      <w:pPr>
        <w:pStyle w:val="Normal"/>
        <w:jc w:val="both"/>
        <w:rPr>
          <w:sz w:val="28"/>
          <w:szCs w:val="28"/>
        </w:rPr>
      </w:pPr>
      <w:r>
        <w:rPr>
          <w:sz w:val="28"/>
          <w:szCs w:val="28"/>
        </w:rPr>
        <w:t>ПОСТАНОВЛЯЮ:</w:t>
      </w:r>
    </w:p>
    <w:p>
      <w:pPr>
        <w:pStyle w:val="NoSpacing"/>
        <w:tabs>
          <w:tab w:val="left" w:pos="709" w:leader="none"/>
          <w:tab w:val="left" w:pos="851" w:leader="none"/>
          <w:tab w:val="left" w:pos="1134" w:leader="none"/>
        </w:tabs>
        <w:ind w:firstLine="709"/>
        <w:jc w:val="both"/>
        <w:rPr>
          <w:sz w:val="28"/>
          <w:szCs w:val="28"/>
        </w:rPr>
      </w:pPr>
      <w:r>
        <w:rPr>
          <w:sz w:val="28"/>
          <w:szCs w:val="28"/>
        </w:rPr>
        <w:t xml:space="preserve">1.Утвердить </w:t>
      </w:r>
      <w:r>
        <w:rPr>
          <w:color w:val="000000"/>
          <w:sz w:val="30"/>
          <w:szCs w:val="30"/>
        </w:rPr>
        <w:t xml:space="preserve">административный регламент 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w:t>
      </w:r>
      <w:r>
        <w:rPr>
          <w:color w:val="000000"/>
          <w:sz w:val="28"/>
          <w:szCs w:val="28"/>
        </w:rPr>
        <w:t>согласно Приложению к настоящему постановлению.</w:t>
      </w:r>
    </w:p>
    <w:p>
      <w:pPr>
        <w:pStyle w:val="NoSpacing"/>
        <w:ind w:left="57" w:firstLine="709"/>
        <w:jc w:val="both"/>
        <w:rPr>
          <w:sz w:val="28"/>
          <w:szCs w:val="28"/>
        </w:rPr>
      </w:pPr>
      <w:r>
        <w:rPr>
          <w:color w:val="000000"/>
          <w:sz w:val="28"/>
          <w:szCs w:val="28"/>
        </w:rPr>
        <w:t>2. Контроль за выполнением настоящего постановления возложить на начальника отдела архитектуры и градостроительства Администрации города Шарыпово – главного архитект</w:t>
      </w:r>
      <w:r>
        <w:rPr>
          <w:sz w:val="28"/>
          <w:szCs w:val="28"/>
        </w:rPr>
        <w:t>ора Васяеву К.В.</w:t>
        <w:tab/>
      </w:r>
    </w:p>
    <w:p>
      <w:pPr>
        <w:pStyle w:val="NoSpacing"/>
        <w:ind w:left="57" w:firstLine="709"/>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spacing w:before="0" w:afterAutospacing="1"/>
        <w:ind w:left="57" w:right="-227" w:firstLine="709"/>
        <w:jc w:val="both"/>
        <w:rPr>
          <w:sz w:val="28"/>
          <w:szCs w:val="28"/>
        </w:rPr>
      </w:pPr>
      <w:r>
        <w:rPr>
          <w:sz w:val="28"/>
          <w:szCs w:val="28"/>
        </w:rPr>
      </w:r>
    </w:p>
    <w:p>
      <w:pPr>
        <w:pStyle w:val="ConsPlusNormal1"/>
        <w:widowControl/>
        <w:rPr>
          <w:rFonts w:ascii="Times New Roman" w:hAnsi="Times New Roman" w:cs="Times New Roman"/>
          <w:sz w:val="28"/>
          <w:szCs w:val="28"/>
        </w:rPr>
      </w:pPr>
      <w:r>
        <w:rPr>
          <w:rFonts w:cs="Times New Roman" w:ascii="Times New Roman" w:hAnsi="Times New Roman"/>
          <w:sz w:val="28"/>
          <w:szCs w:val="28"/>
        </w:rPr>
        <w:t>Глава города Шарыпово                                                             Н.А. Петровская</w:t>
      </w:r>
    </w:p>
    <w:p>
      <w:pPr>
        <w:pStyle w:val="Normal"/>
        <w:shd w:val="clear" w:color="auto" w:fill="FFFFFF"/>
        <w:tabs>
          <w:tab w:val="left" w:pos="7474" w:leader="none"/>
        </w:tabs>
        <w:ind w:hanging="0"/>
        <w:jc w:val="right"/>
        <w:rPr>
          <w:spacing w:val="-3"/>
          <w:sz w:val="28"/>
          <w:szCs w:val="28"/>
        </w:rPr>
      </w:pPr>
      <w:r>
        <w:rPr/>
      </w:r>
    </w:p>
    <w:p>
      <w:pPr>
        <w:pStyle w:val="Normal"/>
        <w:shd w:val="clear" w:color="auto" w:fill="FFFFFF"/>
        <w:tabs>
          <w:tab w:val="left" w:pos="7474" w:leader="none"/>
        </w:tabs>
        <w:ind w:hanging="0"/>
        <w:jc w:val="right"/>
        <w:rPr/>
      </w:pPr>
      <w:r>
        <w:rPr>
          <w:spacing w:val="-3"/>
          <w:sz w:val="28"/>
          <w:szCs w:val="28"/>
        </w:rPr>
        <w:t>Приложение к Постановлению</w:t>
        <w:br/>
      </w:r>
      <w:r>
        <w:rPr>
          <w:spacing w:val="-5"/>
          <w:sz w:val="28"/>
          <w:szCs w:val="28"/>
        </w:rPr>
        <w:t>Администрации города Шарыпово</w:t>
      </w:r>
    </w:p>
    <w:p>
      <w:pPr>
        <w:pStyle w:val="Normal"/>
        <w:shd w:val="clear" w:color="auto" w:fill="FFFFFF"/>
        <w:tabs>
          <w:tab w:val="left" w:pos="7474" w:leader="none"/>
        </w:tabs>
        <w:ind w:hanging="0"/>
        <w:jc w:val="right"/>
        <w:rPr/>
      </w:pPr>
      <w:r>
        <w:rPr>
          <w:sz w:val="28"/>
          <w:szCs w:val="28"/>
        </w:rPr>
        <w:t xml:space="preserve">от </w:t>
      </w:r>
      <w:r>
        <w:rPr>
          <w:rFonts w:eastAsia="Calibri" w:cs="Times New Roman"/>
          <w:color w:val="auto"/>
          <w:kern w:val="0"/>
          <w:sz w:val="28"/>
          <w:szCs w:val="28"/>
          <w:lang w:val="ru-RU" w:eastAsia="ru-RU" w:bidi="ar-SA"/>
        </w:rPr>
        <w:t xml:space="preserve">16.09.2021г. </w:t>
      </w:r>
      <w:r>
        <w:rPr>
          <w:sz w:val="28"/>
          <w:szCs w:val="28"/>
        </w:rPr>
        <w:t xml:space="preserve">№ 175 </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t>Административный</w:t>
      </w:r>
      <w:r>
        <w:rPr>
          <w:color w:val="000000"/>
          <w:sz w:val="28"/>
          <w:szCs w:val="28"/>
        </w:rPr>
        <w:t xml:space="preserve"> регламент</w:t>
      </w:r>
    </w:p>
    <w:p>
      <w:pPr>
        <w:pStyle w:val="Normal"/>
        <w:spacing w:lineRule="auto" w:line="192"/>
        <w:jc w:val="center"/>
        <w:rPr>
          <w:sz w:val="28"/>
          <w:szCs w:val="28"/>
        </w:rPr>
      </w:pPr>
      <w:r>
        <w:rPr>
          <w:color w:val="000000"/>
          <w:sz w:val="28"/>
          <w:szCs w:val="28"/>
        </w:rPr>
        <w:t>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w:t>
      </w:r>
    </w:p>
    <w:p>
      <w:pPr>
        <w:pStyle w:val="Normal"/>
        <w:shd w:val="clear" w:color="auto" w:fill="FFFFFF"/>
        <w:spacing w:before="274" w:after="0"/>
        <w:ind w:left="19" w:firstLine="709"/>
        <w:jc w:val="center"/>
        <w:rPr>
          <w:sz w:val="28"/>
          <w:szCs w:val="28"/>
        </w:rPr>
      </w:pPr>
      <w:r>
        <w:rPr>
          <w:b/>
          <w:bCs/>
          <w:spacing w:val="-5"/>
          <w:sz w:val="28"/>
          <w:szCs w:val="28"/>
        </w:rPr>
        <w:t>1.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numPr>
          <w:ilvl w:val="1"/>
          <w:numId w:val="1"/>
        </w:numPr>
        <w:ind w:left="0" w:firstLine="709"/>
        <w:jc w:val="both"/>
        <w:rPr>
          <w:sz w:val="28"/>
          <w:szCs w:val="28"/>
        </w:rPr>
      </w:pPr>
      <w:r>
        <w:rPr>
          <w:sz w:val="28"/>
          <w:szCs w:val="28"/>
        </w:rPr>
        <w:t>Предмет регулирования административного регламента.</w:t>
      </w:r>
    </w:p>
    <w:p>
      <w:pPr>
        <w:pStyle w:val="Normal"/>
        <w:ind w:firstLine="709"/>
        <w:jc w:val="both"/>
        <w:rPr>
          <w:sz w:val="28"/>
          <w:szCs w:val="28"/>
        </w:rPr>
      </w:pPr>
      <w:r>
        <w:rPr>
          <w:sz w:val="28"/>
          <w:szCs w:val="28"/>
        </w:rPr>
        <w:t>Настоящий административный</w:t>
      </w:r>
      <w:r>
        <w:rPr>
          <w:color w:val="000000"/>
          <w:sz w:val="28"/>
          <w:szCs w:val="28"/>
        </w:rPr>
        <w:t xml:space="preserve"> регламент (далее – Регламент) устанавливает порядок и стандарт предоставления </w:t>
      </w:r>
      <w:r>
        <w:rPr>
          <w:sz w:val="28"/>
          <w:szCs w:val="28"/>
        </w:rPr>
        <w:t>отделом архитектуры и градостроительства Администрац</w:t>
      </w:r>
      <w:r>
        <w:rPr>
          <w:color w:val="000000"/>
          <w:sz w:val="28"/>
          <w:szCs w:val="28"/>
        </w:rPr>
        <w:t>ии города Шарыпово (далее – ОАиГ Администрации г. Шарыпово)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(далее – Услуга).Понятия, используемые в настоящем Административном регламенте, применяются в тех же значениях, которые определены в правилах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13.03.2020 № 279 «Об информационном обеспечении градостроительной деятельности».</w:t>
      </w:r>
    </w:p>
    <w:p>
      <w:pPr>
        <w:pStyle w:val="Formattext"/>
        <w:shd w:val="clear" w:color="auto" w:fill="FFFFFF"/>
        <w:spacing w:lineRule="atLeast" w:line="263" w:before="280" w:after="280"/>
        <w:jc w:val="both"/>
        <w:textAlignment w:val="baseline"/>
        <w:rPr>
          <w:color w:val="000000"/>
        </w:rPr>
      </w:pPr>
      <w:r>
        <w:rPr>
          <w:color w:val="000000"/>
          <w:sz w:val="28"/>
          <w:szCs w:val="28"/>
        </w:rPr>
        <w:t>1.2. Заявителями на получение муниципальной услуги являются физические и юридические лица, заинтересованные в получении сведений ГИСОГД, или их представители, действующие на основании доверенности, оформленной в соответствии с законодательством Российской Федерации (далее Заявители).</w:t>
      </w:r>
    </w:p>
    <w:p>
      <w:pPr>
        <w:pStyle w:val="Normal"/>
        <w:ind w:firstLine="709"/>
        <w:jc w:val="both"/>
        <w:rPr>
          <w:spacing w:val="-1"/>
          <w:sz w:val="28"/>
          <w:szCs w:val="28"/>
        </w:rPr>
      </w:pPr>
      <w:bookmarkStart w:id="0" w:name="Par7"/>
      <w:bookmarkEnd w:id="0"/>
      <w:r>
        <w:rPr>
          <w:spacing w:val="-5"/>
          <w:sz w:val="28"/>
          <w:szCs w:val="28"/>
        </w:rPr>
        <w:t xml:space="preserve">1.3. </w:t>
      </w:r>
      <w:r>
        <w:rPr>
          <w:rStyle w:val="Style14"/>
          <w:sz w:val="28"/>
          <w:szCs w:val="28"/>
        </w:rPr>
        <w:t>Информирование о порядке предоставления муниципальной услуги</w:t>
      </w:r>
      <w:r>
        <w:rPr>
          <w:sz w:val="28"/>
          <w:szCs w:val="28"/>
        </w:rPr>
        <w:t>:</w:t>
      </w:r>
    </w:p>
    <w:p>
      <w:pPr>
        <w:pStyle w:val="Normal"/>
        <w:ind w:firstLine="709"/>
        <w:jc w:val="both"/>
        <w:rPr>
          <w:sz w:val="28"/>
          <w:szCs w:val="28"/>
        </w:rPr>
      </w:pPr>
      <w:r>
        <w:rPr>
          <w:sz w:val="28"/>
          <w:szCs w:val="28"/>
        </w:rPr>
        <w:t>1.3.1. Информация о месте нахождения и графике  работы  ОАиГ Администрации города Шарыпово по предоставлению муниципальной услуги:</w:t>
      </w:r>
    </w:p>
    <w:p>
      <w:pPr>
        <w:pStyle w:val="Style22"/>
        <w:widowControl w:val="false"/>
        <w:tabs>
          <w:tab w:val="left" w:pos="999" w:leader="none"/>
        </w:tabs>
        <w:spacing w:before="0" w:after="0"/>
        <w:ind w:right="40" w:firstLine="709"/>
        <w:rPr>
          <w:sz w:val="28"/>
          <w:szCs w:val="28"/>
        </w:rPr>
      </w:pPr>
      <w:r>
        <w:rPr>
          <w:rStyle w:val="Style14"/>
          <w:sz w:val="28"/>
          <w:szCs w:val="28"/>
        </w:rPr>
        <w:t xml:space="preserve">График работы </w:t>
      </w:r>
      <w:r>
        <w:rPr>
          <w:sz w:val="28"/>
          <w:szCs w:val="28"/>
        </w:rPr>
        <w:t>ОАиГ Администрации города Шарыпово</w:t>
      </w:r>
      <w:r>
        <w:rPr>
          <w:rStyle w:val="Style14"/>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 xml:space="preserve">Обеденный перерыв с 12.00 до 13.00 </w:t>
      </w:r>
    </w:p>
    <w:p>
      <w:pPr>
        <w:pStyle w:val="Normal"/>
        <w:ind w:firstLine="709"/>
        <w:rPr>
          <w:sz w:val="28"/>
          <w:szCs w:val="28"/>
        </w:rPr>
      </w:pPr>
      <w:r>
        <w:rPr>
          <w:sz w:val="28"/>
          <w:szCs w:val="28"/>
        </w:rPr>
        <w:t>Выходные дни - суббота, воскресенье.</w:t>
      </w:r>
    </w:p>
    <w:p>
      <w:pPr>
        <w:pStyle w:val="Normal"/>
        <w:ind w:firstLine="709"/>
        <w:rPr>
          <w:sz w:val="28"/>
          <w:szCs w:val="28"/>
        </w:rPr>
      </w:pPr>
      <w:r>
        <w:rPr>
          <w:sz w:val="28"/>
          <w:szCs w:val="28"/>
        </w:rPr>
        <w:t xml:space="preserve">Прием граждан: понедельник - четверг с 8.00 до 12.00 </w:t>
      </w:r>
    </w:p>
    <w:p>
      <w:pPr>
        <w:pStyle w:val="Normal"/>
        <w:ind w:firstLine="709"/>
        <w:rPr>
          <w:sz w:val="28"/>
          <w:szCs w:val="28"/>
        </w:rPr>
      </w:pPr>
      <w:r>
        <w:rPr>
          <w:sz w:val="28"/>
          <w:szCs w:val="28"/>
        </w:rPr>
        <w:t>Пятница не приемный день для граждан</w:t>
      </w:r>
    </w:p>
    <w:p>
      <w:pPr>
        <w:pStyle w:val="Normal"/>
        <w:ind w:firstLine="709"/>
        <w:rPr>
          <w:sz w:val="28"/>
          <w:szCs w:val="28"/>
        </w:rPr>
      </w:pPr>
      <w:r>
        <w:rPr>
          <w:sz w:val="28"/>
          <w:szCs w:val="28"/>
        </w:rPr>
        <w:t xml:space="preserve">Обработка документов: понедельник - четверг с 13.00 до 17.00 </w:t>
      </w:r>
    </w:p>
    <w:p>
      <w:pPr>
        <w:pStyle w:val="Normal"/>
        <w:ind w:firstLine="709"/>
        <w:rPr>
          <w:sz w:val="28"/>
          <w:szCs w:val="28"/>
        </w:rPr>
      </w:pPr>
      <w:r>
        <w:rPr>
          <w:sz w:val="28"/>
          <w:szCs w:val="28"/>
        </w:rPr>
        <w:t>Выездной день: пятница с 8.00 до 17.00 .</w:t>
      </w:r>
    </w:p>
    <w:p>
      <w:pPr>
        <w:pStyle w:val="Normal"/>
        <w:ind w:firstLine="709"/>
        <w:jc w:val="both"/>
        <w:rPr/>
      </w:pPr>
      <w:r>
        <w:rPr>
          <w:rStyle w:val="Style14"/>
          <w:sz w:val="28"/>
          <w:szCs w:val="28"/>
        </w:rPr>
        <w:t xml:space="preserve">Электронный адрес почты в информационно-телекоммуникационной сети Интернет:  </w:t>
      </w:r>
      <w:hyperlink r:id="rId2">
        <w:r>
          <w:rPr>
            <w:rStyle w:val="ListLabel19"/>
            <w:sz w:val="28"/>
            <w:szCs w:val="28"/>
            <w:lang w:val="fr-FR" w:eastAsia="en-US"/>
          </w:rPr>
          <w:t>shoaig</w:t>
        </w:r>
        <w:r>
          <w:rPr>
            <w:rStyle w:val="ListLabel19"/>
            <w:sz w:val="28"/>
            <w:szCs w:val="28"/>
            <w:lang w:eastAsia="en-US"/>
          </w:rPr>
          <w:t>@</w:t>
        </w:r>
        <w:r>
          <w:rPr>
            <w:rStyle w:val="ListLabel19"/>
            <w:sz w:val="28"/>
            <w:szCs w:val="28"/>
            <w:lang w:val="fr-FR" w:eastAsia="en-US"/>
          </w:rPr>
          <w:t>mail.ru</w:t>
        </w:r>
      </w:hyperlink>
      <w:r>
        <w:rPr>
          <w:rStyle w:val="Style14"/>
          <w:sz w:val="28"/>
          <w:szCs w:val="28"/>
          <w:lang w:eastAsia="en-US"/>
        </w:rPr>
        <w:t>.</w:t>
      </w:r>
    </w:p>
    <w:p>
      <w:pPr>
        <w:pStyle w:val="Normal"/>
        <w:ind w:firstLine="709"/>
        <w:jc w:val="both"/>
        <w:rPr>
          <w:rStyle w:val="Style14"/>
          <w:sz w:val="28"/>
          <w:szCs w:val="28"/>
          <w:lang w:eastAsia="en-US"/>
        </w:rPr>
      </w:pPr>
      <w:r>
        <w:rPr>
          <w:rStyle w:val="Style14"/>
          <w:sz w:val="28"/>
          <w:szCs w:val="28"/>
          <w:lang w:eastAsia="en-US"/>
        </w:rPr>
        <w:t>Местонахождение: Российская Федерация, Красноярский край, г.Шарыпово, ул.Горького,12.</w:t>
      </w:r>
    </w:p>
    <w:p>
      <w:pPr>
        <w:pStyle w:val="Normal"/>
        <w:ind w:firstLine="709"/>
        <w:jc w:val="both"/>
        <w:rPr>
          <w:rStyle w:val="Style14"/>
          <w:sz w:val="28"/>
          <w:szCs w:val="28"/>
        </w:rPr>
      </w:pPr>
      <w:r>
        <w:rPr>
          <w:rStyle w:val="Style14"/>
          <w:sz w:val="28"/>
          <w:szCs w:val="28"/>
          <w:lang w:eastAsia="en-US"/>
        </w:rPr>
        <w:t>Контактный телефон/факс: 8 (39153)34093.</w:t>
      </w:r>
    </w:p>
    <w:p>
      <w:pPr>
        <w:pStyle w:val="Normal"/>
        <w:tabs>
          <w:tab w:val="left" w:pos="142" w:leader="none"/>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color w:val="auto"/>
          <w:sz w:val="28"/>
          <w:szCs w:val="28"/>
        </w:rPr>
      </w:pPr>
      <w:r>
        <w:rPr>
          <w:color w:val="auto"/>
          <w:sz w:val="28"/>
          <w:szCs w:val="28"/>
        </w:rPr>
        <w:t>- Структурное подразделение Краевого государственного бюджетного учреждения «Многофункциональный центр города Шарыпово» (далее — СП КГБУ МФЦ г.Шарыпово), расположенное по адресу: г. Шарыпово, 6 микрорайон, 16, помещение 1,  телефон 8(39153) 4-03-22,</w:t>
      </w:r>
    </w:p>
    <w:p>
      <w:pPr>
        <w:pStyle w:val="Default"/>
        <w:tabs>
          <w:tab w:val="left" w:pos="142" w:leader="none"/>
        </w:tabs>
        <w:jc w:val="both"/>
        <w:rPr>
          <w:color w:val="auto"/>
          <w:sz w:val="28"/>
          <w:szCs w:val="28"/>
        </w:rPr>
      </w:pPr>
      <w:r>
        <w:rPr>
          <w:color w:val="auto"/>
          <w:sz w:val="28"/>
          <w:szCs w:val="28"/>
        </w:rPr>
        <w:t xml:space="preserve">режим работы: </w:t>
      </w:r>
    </w:p>
    <w:p>
      <w:pPr>
        <w:pStyle w:val="Default"/>
        <w:tabs>
          <w:tab w:val="left" w:pos="142" w:leader="none"/>
        </w:tabs>
        <w:jc w:val="both"/>
        <w:rPr>
          <w:color w:val="auto"/>
          <w:sz w:val="28"/>
          <w:szCs w:val="28"/>
        </w:rPr>
      </w:pPr>
      <w:r>
        <w:rPr>
          <w:color w:val="auto"/>
          <w:sz w:val="28"/>
          <w:szCs w:val="28"/>
        </w:rPr>
        <w:t>пн: 9:00 - 18:00</w:t>
        <w:br/>
        <w:t>вт: 9:00 - 20:00</w:t>
        <w:br/>
        <w:t>ср: 9:00 - 18:00</w:t>
        <w:br/>
        <w:t>чт: 9:00 - 20:00</w:t>
        <w:br/>
        <w:t>пт: 8:00 - 18:00</w:t>
        <w:br/>
        <w:t>сб: 8:00 - 17:00</w:t>
        <w:br/>
        <w:t>вс: выходной.</w:t>
      </w:r>
    </w:p>
    <w:p>
      <w:pPr>
        <w:pStyle w:val="Default"/>
        <w:tabs>
          <w:tab w:val="left" w:pos="142" w:leader="none"/>
        </w:tabs>
        <w:ind w:firstLine="709"/>
        <w:jc w:val="both"/>
        <w:rPr>
          <w:color w:val="auto"/>
          <w:sz w:val="28"/>
          <w:szCs w:val="28"/>
        </w:rPr>
      </w:pPr>
      <w:r>
        <w:rPr>
          <w:color w:val="auto"/>
          <w:sz w:val="28"/>
          <w:szCs w:val="28"/>
        </w:rPr>
        <w:t>- ТОСП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 (далее ТОСП МФЦ);</w:t>
      </w:r>
    </w:p>
    <w:p>
      <w:pPr>
        <w:pStyle w:val="Style22"/>
        <w:widowControl w:val="false"/>
        <w:tabs>
          <w:tab w:val="left" w:pos="142" w:leader="none"/>
          <w:tab w:val="left" w:pos="999" w:leader="none"/>
        </w:tabs>
        <w:spacing w:before="0" w:after="0"/>
        <w:ind w:right="40" w:firstLine="709"/>
        <w:jc w:val="both"/>
        <w:rPr>
          <w:sz w:val="28"/>
          <w:szCs w:val="28"/>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4"/>
          <w:sz w:val="28"/>
          <w:szCs w:val="28"/>
        </w:rPr>
        <w:t>;</w:t>
      </w:r>
    </w:p>
    <w:p>
      <w:pPr>
        <w:pStyle w:val="ListParagraph"/>
        <w:tabs>
          <w:tab w:val="left" w:pos="142" w:leader="none"/>
          <w:tab w:val="left" w:pos="1134" w:leader="none"/>
        </w:tabs>
        <w:ind w:left="0" w:firstLine="709"/>
        <w:jc w:val="both"/>
        <w:rPr>
          <w:sz w:val="28"/>
          <w:szCs w:val="28"/>
          <w:lang w:val="ru-RU"/>
        </w:rPr>
      </w:pPr>
      <w:r>
        <w:rPr>
          <w:sz w:val="28"/>
          <w:szCs w:val="28"/>
          <w:lang w:val="ru-RU"/>
        </w:rPr>
        <w:t xml:space="preserve">- Управление Федеральной службы государственной регистрации, кадастра и картографии по Красноярскому краю, расположенное по адресу: (662320, г. Шарыпово, мкр.6, д.27, пом.2. тел. 8(39153) 25-7-71; Email: sharipovo@r24.rosreestr.ru, режим работы: пн-чт с 8.30 до 17.30, пт. с 8.30 до 16.15, перерыв 13.00-13.45,  выходные дни - суббота, воскресенье. Предоставление информации о документах и выдача выписок (уведомление об </w:t>
      </w:r>
      <w:r>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8"/>
          <w:szCs w:val="28"/>
          <w:lang w:val="ru-RU"/>
        </w:rPr>
        <w:t>на объект недвижимого имущества;</w:t>
      </w:r>
    </w:p>
    <w:p>
      <w:pPr>
        <w:pStyle w:val="Normal"/>
        <w:ind w:firstLine="709"/>
        <w:rPr>
          <w:rStyle w:val="Style14"/>
          <w:sz w:val="28"/>
          <w:szCs w:val="28"/>
        </w:rPr>
      </w:pPr>
      <w:r>
        <w:rPr>
          <w:sz w:val="28"/>
          <w:szCs w:val="28"/>
        </w:rPr>
        <w:tab/>
        <w:t>- Администрация города Шарыпово расположенная по адресу: 662314, Красноярский край, г. Шарыпово, ул. Горького, 14а. Тел. 8(39153) 21190.</w:t>
      </w:r>
    </w:p>
    <w:p>
      <w:pPr>
        <w:pStyle w:val="Normal"/>
        <w:ind w:firstLine="709"/>
        <w:rPr>
          <w:sz w:val="28"/>
          <w:szCs w:val="28"/>
        </w:rPr>
      </w:pPr>
      <w:r>
        <w:rPr>
          <w:rStyle w:val="Style14"/>
          <w:sz w:val="28"/>
          <w:szCs w:val="28"/>
        </w:rPr>
        <w:t xml:space="preserve">График работы </w:t>
      </w:r>
      <w:r>
        <w:rPr>
          <w:sz w:val="28"/>
          <w:szCs w:val="28"/>
        </w:rPr>
        <w:t>Администрации города Шарыпово</w:t>
      </w:r>
      <w:r>
        <w:rPr>
          <w:rStyle w:val="Style14"/>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обеденный перерыв с 12.00 до 13.00</w:t>
      </w:r>
    </w:p>
    <w:p>
      <w:pPr>
        <w:pStyle w:val="Normal"/>
        <w:ind w:firstLine="709"/>
        <w:rPr>
          <w:sz w:val="28"/>
          <w:szCs w:val="28"/>
        </w:rPr>
      </w:pPr>
      <w:r>
        <w:rPr>
          <w:sz w:val="28"/>
          <w:szCs w:val="28"/>
        </w:rPr>
        <w:t>выходные дни - суббота, воскресенье.</w:t>
      </w:r>
    </w:p>
    <w:p>
      <w:pPr>
        <w:pStyle w:val="ListParagraph"/>
        <w:tabs>
          <w:tab w:val="left" w:pos="142" w:leader="none"/>
          <w:tab w:val="left" w:pos="1134" w:leader="none"/>
        </w:tabs>
        <w:ind w:left="0" w:firstLine="709"/>
        <w:jc w:val="both"/>
        <w:rPr>
          <w:spacing w:val="-3"/>
          <w:sz w:val="28"/>
          <w:szCs w:val="28"/>
          <w:lang w:val="ru-RU"/>
        </w:rPr>
      </w:pPr>
      <w:r>
        <w:rPr>
          <w:sz w:val="28"/>
          <w:szCs w:val="28"/>
          <w:lang w:val="ru-RU"/>
        </w:rPr>
        <w:t xml:space="preserve">- </w:t>
      </w:r>
      <w:r>
        <w:rPr>
          <w:spacing w:val="-3"/>
          <w:sz w:val="28"/>
          <w:szCs w:val="28"/>
          <w:lang w:val="ru-RU"/>
        </w:rPr>
        <w:t xml:space="preserve">Шарыповское отделение филиала ФГУП «Ростехинвентаризация - Федеральное БТИ» </w:t>
      </w:r>
      <w:r>
        <w:rPr>
          <w:sz w:val="28"/>
          <w:szCs w:val="28"/>
          <w:lang w:val="ru-RU"/>
        </w:rPr>
        <w:t xml:space="preserve">по Красноярскому краю (в случае государственной регистрации прав на недвижимое </w:t>
      </w:r>
      <w:r>
        <w:rPr>
          <w:spacing w:val="-3"/>
          <w:sz w:val="28"/>
          <w:szCs w:val="28"/>
          <w:lang w:val="ru-RU"/>
        </w:rPr>
        <w:t>имущество до 1998 года), расположенное по адресу: Красноярский край, г. Шарыпово, мкр. Пионерный, д. 12. Режим работы: с понедельника по четверг с</w:t>
      </w:r>
      <w:r>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pPr>
        <w:pStyle w:val="Normal"/>
        <w:ind w:firstLine="709"/>
        <w:jc w:val="both"/>
        <w:rPr>
          <w:sz w:val="28"/>
          <w:szCs w:val="28"/>
        </w:rPr>
      </w:pPr>
      <w:r>
        <w:rPr>
          <w:color w:val="000000"/>
          <w:sz w:val="28"/>
          <w:szCs w:val="28"/>
        </w:rPr>
        <w:t xml:space="preserve">1.4. </w:t>
      </w:r>
      <w:bookmarkStart w:id="1" w:name="Par18"/>
      <w:bookmarkEnd w:id="1"/>
      <w:r>
        <w:rPr>
          <w:sz w:val="28"/>
          <w:szCs w:val="28"/>
        </w:rPr>
        <w:t xml:space="preserve">Информация о муниципальной услуге, в том числе о ходе предоставления муниципальной услуги Заявителям: </w:t>
      </w:r>
    </w:p>
    <w:p>
      <w:pPr>
        <w:pStyle w:val="Normal"/>
        <w:ind w:firstLine="709"/>
        <w:jc w:val="both"/>
        <w:rPr>
          <w:color w:val="000000"/>
          <w:sz w:val="28"/>
          <w:szCs w:val="28"/>
        </w:rPr>
      </w:pPr>
      <w:r>
        <w:rPr>
          <w:sz w:val="28"/>
          <w:szCs w:val="28"/>
        </w:rPr>
        <w:t>- по телефону;</w:t>
      </w:r>
    </w:p>
    <w:p>
      <w:pPr>
        <w:pStyle w:val="Style22"/>
        <w:spacing w:before="0" w:after="0"/>
        <w:ind w:firstLine="709"/>
        <w:jc w:val="both"/>
        <w:rPr>
          <w:rStyle w:val="Style14"/>
          <w:sz w:val="28"/>
          <w:szCs w:val="28"/>
        </w:rPr>
      </w:pPr>
      <w:r>
        <w:rPr>
          <w:sz w:val="28"/>
          <w:szCs w:val="28"/>
        </w:rPr>
        <w:t xml:space="preserve">- </w:t>
      </w:r>
      <w:r>
        <w:rPr>
          <w:rStyle w:val="Style14"/>
          <w:sz w:val="28"/>
          <w:szCs w:val="28"/>
        </w:rPr>
        <w:t xml:space="preserve">путем направления письменного ответа на обращение Заявителя по почте; </w:t>
      </w:r>
    </w:p>
    <w:p>
      <w:pPr>
        <w:pStyle w:val="Style22"/>
        <w:spacing w:before="0" w:after="0"/>
        <w:ind w:firstLine="709"/>
        <w:jc w:val="both"/>
        <w:rPr>
          <w:sz w:val="28"/>
          <w:szCs w:val="28"/>
        </w:rPr>
      </w:pPr>
      <w:r>
        <w:rPr>
          <w:rStyle w:val="Style14"/>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2"/>
        <w:spacing w:before="0" w:after="0"/>
        <w:ind w:firstLine="709"/>
        <w:jc w:val="both"/>
        <w:rPr>
          <w:sz w:val="28"/>
          <w:szCs w:val="28"/>
        </w:rPr>
      </w:pPr>
      <w:r>
        <w:rPr>
          <w:rStyle w:val="Style14"/>
          <w:sz w:val="28"/>
          <w:szCs w:val="28"/>
        </w:rPr>
        <w:t xml:space="preserve">- при личном приеме Заявителей;  </w:t>
      </w:r>
    </w:p>
    <w:p>
      <w:pPr>
        <w:pStyle w:val="Normal"/>
        <w:ind w:firstLine="709"/>
        <w:jc w:val="both"/>
        <w:rPr>
          <w:sz w:val="28"/>
          <w:szCs w:val="28"/>
        </w:rPr>
      </w:pPr>
      <w:r>
        <w:rPr>
          <w:sz w:val="28"/>
          <w:szCs w:val="28"/>
        </w:rPr>
        <w:t>-посредством размещения на Сайте Администрации города Шарыпово www.gorodsharypovo.ru;</w:t>
      </w:r>
    </w:p>
    <w:p>
      <w:pPr>
        <w:pStyle w:val="Normal"/>
        <w:ind w:firstLine="709"/>
        <w:jc w:val="both"/>
        <w:rPr>
          <w:rStyle w:val="Style14"/>
          <w:sz w:val="28"/>
          <w:szCs w:val="28"/>
        </w:rPr>
      </w:pPr>
      <w:r>
        <w:rPr>
          <w:sz w:val="28"/>
          <w:szCs w:val="28"/>
        </w:rPr>
        <w:t>- посредством размещения на Едином краевом портале государственных и муниципальных услуг, сайт: https://www.gosuslugi.krskstate.ru/;</w:t>
      </w:r>
    </w:p>
    <w:p>
      <w:pPr>
        <w:pStyle w:val="Normal"/>
        <w:ind w:firstLine="709"/>
        <w:jc w:val="both"/>
        <w:rPr>
          <w:sz w:val="28"/>
          <w:szCs w:val="28"/>
        </w:rPr>
      </w:pPr>
      <w:r>
        <w:rPr>
          <w:rStyle w:val="Style14"/>
          <w:sz w:val="28"/>
          <w:szCs w:val="28"/>
        </w:rPr>
        <w:t xml:space="preserve">- 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sz w:val="28"/>
          <w:szCs w:val="28"/>
        </w:rPr>
      </w:pPr>
      <w:r>
        <w:rPr>
          <w:sz w:val="28"/>
          <w:szCs w:val="28"/>
        </w:rPr>
        <w:t>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Запроса.</w:t>
      </w:r>
    </w:p>
    <w:p>
      <w:pPr>
        <w:pStyle w:val="Normal"/>
        <w:ind w:firstLine="709"/>
        <w:jc w:val="both"/>
        <w:rPr>
          <w:sz w:val="28"/>
          <w:szCs w:val="28"/>
        </w:rPr>
      </w:pPr>
      <w:r>
        <w:rPr>
          <w:sz w:val="28"/>
          <w:szCs w:val="28"/>
        </w:rPr>
        <w:t xml:space="preserve">Индивидуальное консультирование производится в устной и письменной форме. </w:t>
      </w:r>
    </w:p>
    <w:p>
      <w:pPr>
        <w:pStyle w:val="Normal"/>
        <w:ind w:firstLine="709"/>
        <w:jc w:val="both"/>
        <w:rPr>
          <w:sz w:val="28"/>
          <w:szCs w:val="28"/>
        </w:rPr>
      </w:pPr>
      <w:r>
        <w:rPr>
          <w:sz w:val="28"/>
          <w:szCs w:val="28"/>
        </w:rPr>
        <w:t xml:space="preserve">Консультации предоставляются по следующим вопросам: </w:t>
      </w:r>
    </w:p>
    <w:p>
      <w:pPr>
        <w:pStyle w:val="Normal"/>
        <w:ind w:firstLine="709"/>
        <w:jc w:val="both"/>
        <w:rPr>
          <w:sz w:val="28"/>
          <w:szCs w:val="28"/>
        </w:rPr>
      </w:pPr>
      <w:r>
        <w:rPr>
          <w:sz w:val="28"/>
          <w:szCs w:val="28"/>
        </w:rPr>
        <w:t>-перечень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требования к документам, прилагаемым к запросу;</w:t>
      </w:r>
    </w:p>
    <w:p>
      <w:pPr>
        <w:pStyle w:val="Normal"/>
        <w:ind w:firstLine="709"/>
        <w:jc w:val="both"/>
        <w:rPr>
          <w:sz w:val="28"/>
          <w:szCs w:val="28"/>
        </w:rPr>
      </w:pPr>
      <w:r>
        <w:rPr>
          <w:sz w:val="28"/>
          <w:szCs w:val="28"/>
        </w:rPr>
        <w:t xml:space="preserve">- время приема и выдачи документов; </w:t>
      </w:r>
    </w:p>
    <w:p>
      <w:pPr>
        <w:pStyle w:val="Normal"/>
        <w:ind w:firstLine="709"/>
        <w:jc w:val="both"/>
        <w:rPr>
          <w:sz w:val="28"/>
          <w:szCs w:val="28"/>
        </w:rPr>
      </w:pPr>
      <w:r>
        <w:rPr>
          <w:sz w:val="28"/>
          <w:szCs w:val="28"/>
        </w:rPr>
        <w:t xml:space="preserve">- сроки исполнения муниципальной услуги; </w:t>
      </w:r>
    </w:p>
    <w:p>
      <w:pPr>
        <w:pStyle w:val="Normal"/>
        <w:ind w:firstLine="709"/>
        <w:jc w:val="both"/>
        <w:rPr>
          <w:sz w:val="28"/>
          <w:szCs w:val="28"/>
        </w:rPr>
      </w:pPr>
      <w:r>
        <w:rPr>
          <w:sz w:val="28"/>
          <w:szCs w:val="28"/>
        </w:rPr>
        <w:t xml:space="preserve">-порядок обжалования действий (бездействия) и решений, принимаемых в ходе исполнения муниципальной услуги. </w:t>
      </w:r>
    </w:p>
    <w:p>
      <w:pPr>
        <w:pStyle w:val="Normal"/>
        <w:ind w:firstLine="709"/>
        <w:jc w:val="both"/>
        <w:rPr>
          <w:sz w:val="28"/>
          <w:szCs w:val="28"/>
        </w:rPr>
      </w:pPr>
      <w:r>
        <w:rPr>
          <w:sz w:val="28"/>
          <w:szCs w:val="28"/>
        </w:rPr>
      </w:r>
    </w:p>
    <w:p>
      <w:pPr>
        <w:pStyle w:val="NoSpacing"/>
        <w:ind w:firstLine="709"/>
        <w:jc w:val="center"/>
        <w:rPr>
          <w:b/>
          <w:b/>
          <w:sz w:val="28"/>
          <w:szCs w:val="28"/>
        </w:rPr>
      </w:pPr>
      <w:r>
        <w:rPr>
          <w:b/>
          <w:sz w:val="28"/>
          <w:szCs w:val="28"/>
        </w:rPr>
        <w:t>2. Стандарт предоставления муниципальной услуги.</w:t>
      </w:r>
    </w:p>
    <w:p>
      <w:pPr>
        <w:pStyle w:val="NoSpacing"/>
        <w:ind w:firstLine="709"/>
        <w:jc w:val="both"/>
        <w:rPr>
          <w:color w:val="000000"/>
        </w:rPr>
      </w:pPr>
      <w:r>
        <w:rPr>
          <w:color w:val="000000"/>
          <w:sz w:val="28"/>
          <w:szCs w:val="28"/>
        </w:rPr>
        <w:t>2.1. Наименование муниципальной услуги.</w:t>
      </w:r>
    </w:p>
    <w:p>
      <w:pPr>
        <w:pStyle w:val="NoSpacing"/>
        <w:ind w:firstLine="709"/>
        <w:jc w:val="both"/>
        <w:rPr>
          <w:color w:val="000000"/>
        </w:rPr>
      </w:pPr>
      <w:r>
        <w:rPr>
          <w:color w:val="000000"/>
          <w:sz w:val="30"/>
          <w:szCs w:val="30"/>
        </w:rPr>
        <w:t>«</w:t>
      </w:r>
      <w:r>
        <w:rPr>
          <w:color w:val="000000"/>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 (далее – ГИСОГД, информационная система).</w:t>
      </w:r>
    </w:p>
    <w:p>
      <w:pPr>
        <w:pStyle w:val="NoSpacing"/>
        <w:ind w:firstLine="709"/>
        <w:jc w:val="both"/>
        <w:rPr/>
      </w:pPr>
      <w:r>
        <w:rPr>
          <w:sz w:val="28"/>
          <w:szCs w:val="28"/>
        </w:rPr>
        <w:t>2.2. Наименование органа, предоставляющего муниципальную услугу.</w:t>
      </w:r>
    </w:p>
    <w:p>
      <w:pPr>
        <w:pStyle w:val="NoSpacing"/>
        <w:ind w:firstLine="709"/>
        <w:jc w:val="both"/>
        <w:rPr/>
      </w:pPr>
      <w:r>
        <w:rPr>
          <w:sz w:val="28"/>
          <w:szCs w:val="28"/>
        </w:rPr>
        <w:t xml:space="preserve">Муниципальная услуга непосредственно предоставляется ОАиГ Администрации г. Шарыпово и в </w:t>
      </w:r>
      <w:r>
        <w:rPr>
          <w:color w:val="000000"/>
          <w:sz w:val="28"/>
          <w:szCs w:val="28"/>
        </w:rPr>
        <w:t>СП КГБУ МФЦ г.Шарыпово</w:t>
      </w:r>
      <w:r>
        <w:rPr>
          <w:sz w:val="28"/>
          <w:szCs w:val="28"/>
        </w:rPr>
        <w:t xml:space="preserve"> п</w:t>
      </w:r>
      <w:r>
        <w:rPr>
          <w:rStyle w:val="Blk"/>
          <w:sz w:val="28"/>
          <w:szCs w:val="28"/>
        </w:rPr>
        <w:t xml:space="preserve">о принципу «одного окна». </w:t>
      </w:r>
    </w:p>
    <w:p>
      <w:pPr>
        <w:pStyle w:val="NoSpacing"/>
        <w:ind w:firstLine="709"/>
        <w:jc w:val="both"/>
        <w:rPr/>
      </w:pPr>
      <w:r>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Spacing"/>
        <w:ind w:firstLine="709"/>
        <w:jc w:val="both"/>
        <w:rPr/>
      </w:pPr>
      <w:r>
        <w:rPr>
          <w:spacing w:val="-6"/>
          <w:sz w:val="28"/>
          <w:szCs w:val="28"/>
        </w:rPr>
        <w:t>2.3.</w:t>
      </w:r>
      <w:r>
        <w:rPr>
          <w:sz w:val="28"/>
          <w:szCs w:val="28"/>
        </w:rPr>
        <w:tab/>
        <w:t>Результат предоставления муниципальной услуги.</w:t>
      </w:r>
    </w:p>
    <w:p>
      <w:pPr>
        <w:pStyle w:val="NoSpacing"/>
        <w:ind w:firstLine="709"/>
        <w:jc w:val="both"/>
        <w:rPr>
          <w:bCs/>
          <w:sz w:val="28"/>
          <w:szCs w:val="28"/>
        </w:rPr>
      </w:pPr>
      <w:r>
        <w:rPr>
          <w:bCs/>
          <w:sz w:val="28"/>
          <w:szCs w:val="28"/>
        </w:rPr>
        <w:t>Результатом предоставления муниципальной услуги является выдача Заявителю сведений, документов, материалов из ГИСОГД либо уведомление об отказе в предоставлении муниципальной слуги.</w:t>
      </w:r>
    </w:p>
    <w:p>
      <w:pPr>
        <w:pStyle w:val="NoSpacing"/>
        <w:ind w:firstLine="709"/>
        <w:jc w:val="both"/>
        <w:rPr/>
      </w:pPr>
      <w:r>
        <w:rPr>
          <w:spacing w:val="-6"/>
          <w:sz w:val="28"/>
          <w:szCs w:val="28"/>
        </w:rPr>
        <w:t>2.4.</w:t>
      </w:r>
      <w:r>
        <w:rPr>
          <w:sz w:val="28"/>
          <w:szCs w:val="28"/>
        </w:rPr>
        <w:tab/>
      </w:r>
      <w:r>
        <w:rPr>
          <w:spacing w:val="-4"/>
          <w:sz w:val="28"/>
          <w:szCs w:val="28"/>
        </w:rPr>
        <w:t>Срок предоставления муниципальной услуги.</w:t>
      </w:r>
    </w:p>
    <w:p>
      <w:pPr>
        <w:pStyle w:val="NoSpacing"/>
        <w:ind w:firstLine="709"/>
        <w:jc w:val="both"/>
        <w:rPr>
          <w:color w:val="000000"/>
          <w:sz w:val="28"/>
          <w:szCs w:val="28"/>
        </w:rPr>
      </w:pPr>
      <w:r>
        <w:rPr>
          <w:color w:val="000000"/>
          <w:sz w:val="28"/>
          <w:szCs w:val="28"/>
        </w:rPr>
        <w:t>По запросам, направленным до 01.01.2022 сведения, документы, материалы из ГИСОГД предоставляются в срок 10 рабочих дней со дня осуществления оплаты физическим или юридическим лицом за предоставление сведений, документов, материалов. После 01.01.2022, сведения, документы, материалы предоставляются в течение 5 рабочих дней со дня осуществления оплаты физическим или юридическим лицом.</w:t>
      </w:r>
    </w:p>
    <w:p>
      <w:pPr>
        <w:pStyle w:val="NoSpacing"/>
        <w:ind w:firstLine="709"/>
        <w:jc w:val="both"/>
        <w:rPr/>
      </w:pPr>
      <w:r>
        <w:rPr>
          <w:spacing w:val="-6"/>
          <w:sz w:val="28"/>
          <w:szCs w:val="28"/>
        </w:rPr>
        <w:t>2.5.</w:t>
      </w:r>
      <w:r>
        <w:rPr>
          <w:sz w:val="28"/>
          <w:szCs w:val="28"/>
        </w:rPr>
        <w:tab/>
      </w:r>
      <w:r>
        <w:rPr>
          <w:rStyle w:val="Blk"/>
          <w:sz w:val="28"/>
          <w:szCs w:val="28"/>
        </w:rPr>
        <w:t>Правовые основания для предоставления  муниципальной услуги:</w:t>
      </w:r>
    </w:p>
    <w:p>
      <w:pPr>
        <w:pStyle w:val="NoSpacing"/>
        <w:ind w:firstLine="709"/>
        <w:jc w:val="both"/>
        <w:rPr/>
      </w:pPr>
      <w:r>
        <w:rPr>
          <w:spacing w:val="-4"/>
          <w:sz w:val="28"/>
          <w:szCs w:val="28"/>
        </w:rPr>
        <w:t>- Конституция Российской Федерации;</w:t>
      </w:r>
    </w:p>
    <w:p>
      <w:pPr>
        <w:pStyle w:val="Normal"/>
        <w:ind w:firstLine="709"/>
        <w:jc w:val="both"/>
        <w:rPr/>
      </w:pPr>
      <w:r>
        <w:rPr>
          <w:sz w:val="28"/>
          <w:szCs w:val="28"/>
        </w:rPr>
        <w:t xml:space="preserve">-Земельный </w:t>
      </w:r>
      <w:hyperlink r:id="rId3">
        <w:r>
          <w:rPr>
            <w:rStyle w:val="ListLabel21"/>
            <w:sz w:val="28"/>
            <w:szCs w:val="28"/>
          </w:rPr>
          <w:t>кодекс</w:t>
        </w:r>
      </w:hyperlink>
      <w:r>
        <w:rPr>
          <w:sz w:val="28"/>
          <w:szCs w:val="28"/>
        </w:rPr>
        <w:t xml:space="preserve"> Российской Федерации;</w:t>
      </w:r>
    </w:p>
    <w:p>
      <w:pPr>
        <w:pStyle w:val="NoSpacing"/>
        <w:ind w:firstLine="709"/>
        <w:jc w:val="both"/>
        <w:rPr/>
      </w:pPr>
      <w:r>
        <w:rPr>
          <w:sz w:val="28"/>
          <w:szCs w:val="28"/>
        </w:rPr>
        <w:t>- Градостроительный кодекс Российской Федерации;</w:t>
      </w:r>
    </w:p>
    <w:p>
      <w:pPr>
        <w:pStyle w:val="NoSpacing"/>
        <w:ind w:firstLine="709"/>
        <w:jc w:val="both"/>
        <w:rPr/>
      </w:pPr>
      <w:r>
        <w:rPr>
          <w:sz w:val="28"/>
          <w:szCs w:val="28"/>
        </w:rPr>
        <w:t>-Федеральный закон от 27.07.2010 № 210-ФЗ «Об организации предоставления государственных и муниципальных услуг»;</w:t>
      </w:r>
    </w:p>
    <w:p>
      <w:pPr>
        <w:pStyle w:val="NoSpacing"/>
        <w:ind w:firstLine="709"/>
        <w:jc w:val="both"/>
        <w:rPr>
          <w:sz w:val="28"/>
          <w:szCs w:val="28"/>
        </w:rPr>
      </w:pPr>
      <w:r>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sz w:val="28"/>
          <w:szCs w:val="28"/>
        </w:rPr>
      </w:pPr>
      <w:r>
        <w:rPr>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Spacing"/>
        <w:ind w:firstLine="709"/>
        <w:jc w:val="both"/>
        <w:rPr>
          <w:sz w:val="28"/>
          <w:szCs w:val="28"/>
        </w:rPr>
      </w:pPr>
      <w:r>
        <w:rPr>
          <w:sz w:val="28"/>
          <w:szCs w:val="28"/>
        </w:rPr>
        <w:t>- Приказ Министерства строительства и жилищно-коммунального хозяйства Российской Федерации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 от 06.08.2020 № 433/пр;</w:t>
      </w:r>
    </w:p>
    <w:p>
      <w:pPr>
        <w:pStyle w:val="NoSpacing"/>
        <w:ind w:firstLine="709"/>
        <w:jc w:val="both"/>
        <w:rPr>
          <w:sz w:val="28"/>
          <w:szCs w:val="28"/>
        </w:rPr>
      </w:pPr>
      <w:r>
        <w:rPr>
          <w:sz w:val="28"/>
          <w:szCs w:val="28"/>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pPr>
        <w:pStyle w:val="NoSpacing"/>
        <w:ind w:firstLine="709"/>
        <w:jc w:val="both"/>
        <w:rPr/>
      </w:pPr>
      <w:r>
        <w:rPr>
          <w:sz w:val="28"/>
          <w:szCs w:val="28"/>
        </w:rPr>
        <w:t>- Федеральный закон от 06.10.2003 № 131-ФЗ «Об общих принципах организации местного самоуправления в Российской Федерации»;</w:t>
      </w:r>
    </w:p>
    <w:p>
      <w:pPr>
        <w:pStyle w:val="NoSpacing"/>
        <w:ind w:firstLine="709"/>
        <w:jc w:val="both"/>
        <w:rPr/>
      </w:pPr>
      <w:r>
        <w:rPr>
          <w:sz w:val="28"/>
          <w:szCs w:val="28"/>
        </w:rPr>
        <w:t>- Федеральный закон от 02.05.2006 № 59-ФЗ «О порядке рассмотрения обращений граждан Российской Федерации»;</w:t>
      </w:r>
    </w:p>
    <w:p>
      <w:pPr>
        <w:pStyle w:val="NoSpacing"/>
        <w:ind w:firstLine="709"/>
        <w:jc w:val="both"/>
        <w:rPr>
          <w:sz w:val="28"/>
          <w:szCs w:val="28"/>
        </w:rPr>
      </w:pPr>
      <w:r>
        <w:rPr>
          <w:sz w:val="28"/>
          <w:szCs w:val="28"/>
        </w:rPr>
        <w:t>- Федеральный закон от 27.07.2006 № 152-ФЗ «О персональных данных»;</w:t>
      </w:r>
    </w:p>
    <w:p>
      <w:pPr>
        <w:pStyle w:val="NoSpacing"/>
        <w:ind w:firstLine="709"/>
        <w:jc w:val="both"/>
        <w:rPr/>
      </w:pPr>
      <w:r>
        <w:rPr>
          <w:sz w:val="28"/>
          <w:szCs w:val="28"/>
        </w:rPr>
        <w:t>-Постановление Правительства Российской Федерации от 13.03.2020 № 279 «Об информационном обеспечении градостроительной деятельности»;</w:t>
      </w:r>
    </w:p>
    <w:p>
      <w:pPr>
        <w:pStyle w:val="NoSpacing"/>
        <w:ind w:firstLine="709"/>
        <w:jc w:val="both"/>
        <w:rPr/>
      </w:pPr>
      <w:r>
        <w:rPr>
          <w:spacing w:val="-4"/>
          <w:sz w:val="28"/>
          <w:szCs w:val="28"/>
        </w:rPr>
        <w:t>- Устав города Шарыпово;</w:t>
      </w:r>
    </w:p>
    <w:p>
      <w:pPr>
        <w:pStyle w:val="NoSpacing"/>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Spacing"/>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Spacing"/>
        <w:ind w:firstLine="709"/>
        <w:jc w:val="both"/>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Spacing"/>
        <w:ind w:firstLine="709"/>
        <w:jc w:val="both"/>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ind w:firstLine="709"/>
        <w:jc w:val="both"/>
        <w:rPr/>
      </w:pPr>
      <w:r>
        <w:rPr>
          <w:sz w:val="28"/>
          <w:szCs w:val="28"/>
        </w:rPr>
        <w:t>-Решение Шарыповского городского Совета депутатов                               от 24.11.2015 № 6-18 «Об утверждении местных нормативов градостроительного проектирования муниципального образования  город Шарыпово Красноярского края»;</w:t>
      </w:r>
    </w:p>
    <w:p>
      <w:pPr>
        <w:pStyle w:val="Normal"/>
        <w:ind w:firstLine="709"/>
        <w:jc w:val="both"/>
        <w:rPr/>
      </w:pPr>
      <w:r>
        <w:rPr>
          <w:sz w:val="28"/>
          <w:szCs w:val="28"/>
        </w:rPr>
        <w:t>2.6. Исчерпывающий перечень необходимых документов:</w:t>
      </w:r>
    </w:p>
    <w:p>
      <w:pPr>
        <w:pStyle w:val="Normal"/>
        <w:tabs>
          <w:tab w:val="left" w:pos="0" w:leader="none"/>
        </w:tabs>
        <w:suppressAutoHyphens w:val="false"/>
        <w:ind w:firstLine="709"/>
        <w:jc w:val="both"/>
        <w:rPr/>
      </w:pPr>
      <w:r>
        <w:rPr>
          <w:sz w:val="28"/>
          <w:szCs w:val="28"/>
        </w:rPr>
        <w:t>2.6.1. Для предоставления муниципальной услуги. Заявитель направляет (представляет):</w:t>
      </w:r>
    </w:p>
    <w:p>
      <w:pPr>
        <w:pStyle w:val="Normal"/>
        <w:tabs>
          <w:tab w:val="left" w:pos="0" w:leader="none"/>
        </w:tabs>
        <w:suppressAutoHyphens w:val="false"/>
        <w:jc w:val="both"/>
        <w:rPr>
          <w:sz w:val="28"/>
          <w:szCs w:val="28"/>
        </w:rPr>
      </w:pPr>
      <w:r>
        <w:rPr>
          <w:sz w:val="28"/>
          <w:szCs w:val="28"/>
        </w:rPr>
        <w:tab/>
        <w:t>2.6.1.1. Запрос. Форма запроса представлена в приложении 1 к настоящему Административному регламенту.</w:t>
      </w:r>
    </w:p>
    <w:p>
      <w:pPr>
        <w:pStyle w:val="Normal"/>
        <w:tabs>
          <w:tab w:val="left" w:pos="0" w:leader="none"/>
        </w:tabs>
        <w:suppressAutoHyphens w:val="false"/>
        <w:jc w:val="both"/>
        <w:rPr>
          <w:sz w:val="28"/>
          <w:szCs w:val="28"/>
        </w:rPr>
      </w:pPr>
      <w:r>
        <w:rPr>
          <w:sz w:val="28"/>
          <w:szCs w:val="28"/>
        </w:rPr>
        <w:t>В запросе указываются сведения:</w:t>
      </w:r>
    </w:p>
    <w:p>
      <w:pPr>
        <w:pStyle w:val="Normal"/>
        <w:tabs>
          <w:tab w:val="left" w:pos="0" w:leader="none"/>
        </w:tabs>
        <w:suppressAutoHyphens w:val="false"/>
        <w:jc w:val="both"/>
        <w:rPr>
          <w:color w:val="000000"/>
          <w:sz w:val="28"/>
          <w:szCs w:val="28"/>
        </w:rPr>
      </w:pPr>
      <w:r>
        <w:rPr>
          <w:color w:val="000000"/>
          <w:sz w:val="28"/>
          <w:szCs w:val="28"/>
        </w:rPr>
        <w:t>1) фамилия, имя, отчество, место жительства Заявителя и реквизиты документа, удостоверяющего личность Заявителя (для физического лица);</w:t>
      </w:r>
    </w:p>
    <w:p>
      <w:pPr>
        <w:pStyle w:val="Normal"/>
        <w:tabs>
          <w:tab w:val="left" w:pos="0" w:leader="none"/>
        </w:tabs>
        <w:suppressAutoHyphens w:val="false"/>
        <w:jc w:val="both"/>
        <w:rPr>
          <w:color w:val="000000"/>
          <w:sz w:val="28"/>
          <w:szCs w:val="28"/>
        </w:rPr>
      </w:pPr>
      <w:r>
        <w:rPr>
          <w:color w:val="000000"/>
          <w:sz w:val="28"/>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pPr>
        <w:pStyle w:val="Normal"/>
        <w:tabs>
          <w:tab w:val="left" w:pos="0" w:leader="none"/>
        </w:tabs>
        <w:suppressAutoHyphens w:val="false"/>
        <w:jc w:val="both"/>
        <w:rPr>
          <w:color w:val="000000"/>
          <w:sz w:val="28"/>
          <w:szCs w:val="28"/>
        </w:rPr>
      </w:pPr>
      <w:r>
        <w:rPr>
          <w:color w:val="000000"/>
          <w:sz w:val="28"/>
          <w:szCs w:val="28"/>
        </w:rPr>
        <w:t>3) реквизиты необходимых сведений, документов, материалов;</w:t>
      </w:r>
    </w:p>
    <w:p>
      <w:pPr>
        <w:pStyle w:val="Normal"/>
        <w:tabs>
          <w:tab w:val="left" w:pos="0" w:leader="none"/>
        </w:tabs>
        <w:suppressAutoHyphens w:val="false"/>
        <w:jc w:val="both"/>
        <w:rPr>
          <w:color w:val="000000"/>
          <w:sz w:val="28"/>
          <w:szCs w:val="28"/>
        </w:rPr>
      </w:pPr>
      <w:r>
        <w:rPr>
          <w:color w:val="000000"/>
          <w:sz w:val="28"/>
          <w:szCs w:val="28"/>
        </w:rPr>
        <w:t>4) форма предоставления сведений, содержащихся в информационной системе;</w:t>
      </w:r>
    </w:p>
    <w:p>
      <w:pPr>
        <w:pStyle w:val="Normal"/>
        <w:tabs>
          <w:tab w:val="left" w:pos="0" w:leader="none"/>
        </w:tabs>
        <w:suppressAutoHyphens w:val="false"/>
        <w:jc w:val="both"/>
        <w:rPr>
          <w:color w:val="000000"/>
          <w:sz w:val="28"/>
          <w:szCs w:val="28"/>
        </w:rPr>
      </w:pPr>
      <w:r>
        <w:rPr>
          <w:color w:val="000000"/>
          <w:sz w:val="28"/>
          <w:szCs w:val="28"/>
        </w:rPr>
        <w:t>5) способ получения результата муниципальной услуги – лично либо посредством почтового отправления либо в электронной форме;</w:t>
      </w:r>
    </w:p>
    <w:p>
      <w:pPr>
        <w:pStyle w:val="Normal"/>
        <w:tabs>
          <w:tab w:val="left" w:pos="0" w:leader="none"/>
        </w:tabs>
        <w:suppressAutoHyphens w:val="false"/>
        <w:jc w:val="both"/>
        <w:rPr>
          <w:color w:val="000000"/>
          <w:sz w:val="28"/>
          <w:szCs w:val="28"/>
        </w:rPr>
      </w:pPr>
      <w:r>
        <w:rPr>
          <w:color w:val="000000"/>
          <w:sz w:val="28"/>
          <w:szCs w:val="28"/>
        </w:rPr>
        <w:t>6) кадастровый номер (номера), адрес земельного участка (участков) – для получения сведений в отношении земельного участка, сведения о местоположении которого внесены в Единый государственный реестр недвижимости (далее – ЕГРН);</w:t>
      </w:r>
    </w:p>
    <w:p>
      <w:pPr>
        <w:pStyle w:val="Normal"/>
        <w:tabs>
          <w:tab w:val="left" w:pos="0" w:leader="none"/>
        </w:tabs>
        <w:suppressAutoHyphens w:val="false"/>
        <w:jc w:val="both"/>
        <w:rPr>
          <w:color w:val="000000"/>
          <w:sz w:val="28"/>
          <w:szCs w:val="28"/>
        </w:rPr>
      </w:pPr>
      <w:r>
        <w:rPr>
          <w:color w:val="000000"/>
          <w:sz w:val="28"/>
          <w:szCs w:val="28"/>
        </w:rPr>
        <w:t>7) адрес (адреса) объектов недвижимости – для получения сведений в отношении такого объекта;</w:t>
      </w:r>
    </w:p>
    <w:p>
      <w:pPr>
        <w:pStyle w:val="Normal"/>
        <w:tabs>
          <w:tab w:val="left" w:pos="0" w:leader="none"/>
        </w:tabs>
        <w:suppressAutoHyphens w:val="false"/>
        <w:jc w:val="both"/>
        <w:rPr>
          <w:color w:val="000000"/>
          <w:sz w:val="28"/>
          <w:szCs w:val="28"/>
        </w:rPr>
      </w:pPr>
      <w:r>
        <w:rPr>
          <w:color w:val="000000"/>
          <w:sz w:val="28"/>
          <w:szCs w:val="28"/>
        </w:rPr>
        <w:t>8) сведения о границах территории, в отношении которой запрашиваются сведения, документы, материалы;</w:t>
      </w:r>
    </w:p>
    <w:p>
      <w:pPr>
        <w:pStyle w:val="Normal"/>
        <w:tabs>
          <w:tab w:val="left" w:pos="0" w:leader="none"/>
        </w:tabs>
        <w:suppressAutoHyphens w:val="false"/>
        <w:jc w:val="both"/>
        <w:rPr>
          <w:color w:val="000000"/>
          <w:sz w:val="28"/>
          <w:szCs w:val="28"/>
        </w:rPr>
      </w:pPr>
      <w:r>
        <w:rPr>
          <w:color w:val="000000"/>
          <w:sz w:val="28"/>
          <w:szCs w:val="28"/>
        </w:rPr>
        <w:t>9) адрес электронной почты, на который уполномоченный специалист администрации города Шарыпово направляет уведомление об оплате предоставления сведений, документов, материалов (в случае направления запроса в бумажной форме).</w:t>
      </w:r>
    </w:p>
    <w:p>
      <w:pPr>
        <w:pStyle w:val="Normal"/>
        <w:tabs>
          <w:tab w:val="left" w:pos="0" w:leader="none"/>
        </w:tabs>
        <w:suppressAutoHyphens w:val="false"/>
        <w:jc w:val="both"/>
        <w:rPr>
          <w:color w:val="000000"/>
        </w:rPr>
      </w:pPr>
      <w:r>
        <w:rPr>
          <w:color w:val="000000"/>
          <w:sz w:val="28"/>
          <w:szCs w:val="28"/>
        </w:rPr>
        <w:tab/>
        <w:t>2.6.1.2. Документ, удостоверяющий личность Заявителя или представителя Заявителя (1 экз. - копия при предъявлении оригинала при личном обращении).</w:t>
      </w:r>
    </w:p>
    <w:p>
      <w:pPr>
        <w:pStyle w:val="Normal"/>
        <w:tabs>
          <w:tab w:val="left" w:pos="0" w:leader="none"/>
        </w:tabs>
        <w:suppressAutoHyphens w:val="false"/>
        <w:jc w:val="both"/>
        <w:rPr>
          <w:color w:val="000000"/>
        </w:rPr>
      </w:pPr>
      <w:r>
        <w:rPr>
          <w:color w:val="000000"/>
          <w:sz w:val="28"/>
          <w:szCs w:val="28"/>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w:t>
      </w:r>
    </w:p>
    <w:p>
      <w:pPr>
        <w:pStyle w:val="Normal"/>
        <w:tabs>
          <w:tab w:val="left" w:pos="0" w:leader="none"/>
        </w:tabs>
        <w:suppressAutoHyphens w:val="false"/>
        <w:jc w:val="both"/>
        <w:rPr>
          <w:color w:val="000000"/>
        </w:rPr>
      </w:pPr>
      <w:r>
        <w:rPr>
          <w:color w:val="000000"/>
          <w:sz w:val="28"/>
          <w:szCs w:val="28"/>
        </w:rPr>
        <w:tab/>
        <w:t>2.6.1.3. Документ, подтверждающий полномочия представителя Заявителя, в случае если с запросом обращается представитель Заявителя (1 экз. - копия при предъявлении оригинала при личном обращении).</w:t>
      </w:r>
    </w:p>
    <w:p>
      <w:pPr>
        <w:pStyle w:val="Normal"/>
        <w:tabs>
          <w:tab w:val="left" w:pos="0" w:leader="none"/>
        </w:tabs>
        <w:suppressAutoHyphens w:val="false"/>
        <w:jc w:val="both"/>
        <w:rPr>
          <w:color w:val="000000"/>
        </w:rPr>
      </w:pPr>
      <w:r>
        <w:rPr>
          <w:color w:val="000000"/>
          <w:sz w:val="28"/>
          <w:szCs w:val="28"/>
        </w:rPr>
        <w:t>Для представителей физического лица:</w:t>
      </w:r>
    </w:p>
    <w:p>
      <w:pPr>
        <w:pStyle w:val="Normal"/>
        <w:tabs>
          <w:tab w:val="left" w:pos="0" w:leader="none"/>
        </w:tabs>
        <w:suppressAutoHyphens w:val="false"/>
        <w:ind w:firstLine="709"/>
        <w:jc w:val="both"/>
        <w:rPr>
          <w:color w:val="000000"/>
        </w:rPr>
      </w:pPr>
      <w:r>
        <w:rPr>
          <w:color w:val="000000"/>
          <w:sz w:val="28"/>
          <w:szCs w:val="28"/>
        </w:rPr>
        <w:t>- доверенность, оформленная в установленном законом порядке, на представление интересов Заявителя;</w:t>
      </w:r>
    </w:p>
    <w:p>
      <w:pPr>
        <w:pStyle w:val="Normal"/>
        <w:tabs>
          <w:tab w:val="left" w:pos="0" w:leader="none"/>
        </w:tabs>
        <w:suppressAutoHyphens w:val="false"/>
        <w:jc w:val="both"/>
        <w:rPr>
          <w:color w:val="000000"/>
        </w:rPr>
      </w:pPr>
      <w:r>
        <w:rPr>
          <w:color w:val="000000"/>
          <w:sz w:val="28"/>
          <w:szCs w:val="28"/>
        </w:rPr>
        <w:tab/>
        <w:t>- документ, подтверждающий полномочия представителя действовать от имени физического лица без доверенности (законный представитель).</w:t>
      </w:r>
    </w:p>
    <w:p>
      <w:pPr>
        <w:pStyle w:val="Normal"/>
        <w:tabs>
          <w:tab w:val="left" w:pos="0" w:leader="none"/>
        </w:tabs>
        <w:suppressAutoHyphens w:val="false"/>
        <w:jc w:val="both"/>
        <w:rPr>
          <w:color w:val="000000"/>
        </w:rPr>
      </w:pPr>
      <w:r>
        <w:rPr>
          <w:color w:val="000000"/>
          <w:sz w:val="28"/>
          <w:szCs w:val="28"/>
        </w:rPr>
        <w:t>Для представителей юридического лица:</w:t>
      </w:r>
    </w:p>
    <w:p>
      <w:pPr>
        <w:pStyle w:val="Normal"/>
        <w:tabs>
          <w:tab w:val="left" w:pos="0" w:leader="none"/>
        </w:tabs>
        <w:suppressAutoHyphens w:val="false"/>
        <w:jc w:val="both"/>
        <w:rPr>
          <w:color w:val="000000"/>
        </w:rPr>
      </w:pPr>
      <w:r>
        <w:rPr>
          <w:color w:val="000000"/>
          <w:sz w:val="28"/>
          <w:szCs w:val="28"/>
        </w:rPr>
        <w:tab/>
        <w:t>- доверенность, оформленная в установленном законом порядке, на представление интересов Заявителя;</w:t>
      </w:r>
    </w:p>
    <w:p>
      <w:pPr>
        <w:pStyle w:val="Normal"/>
        <w:tabs>
          <w:tab w:val="left" w:pos="0" w:leader="none"/>
        </w:tabs>
        <w:suppressAutoHyphens w:val="false"/>
        <w:ind w:firstLine="709"/>
        <w:jc w:val="both"/>
        <w:rPr>
          <w:sz w:val="28"/>
          <w:szCs w:val="28"/>
        </w:rPr>
      </w:pPr>
      <w:r>
        <w:rPr>
          <w:color w:val="000000"/>
          <w:sz w:val="28"/>
          <w:szCs w:val="28"/>
        </w:rPr>
        <w:t xml:space="preserve">- </w:t>
      </w:r>
      <w:r>
        <w:rPr>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pPr>
        <w:pStyle w:val="Normal"/>
        <w:tabs>
          <w:tab w:val="left" w:pos="0" w:leader="none"/>
        </w:tabs>
        <w:suppressAutoHyphens w:val="false"/>
        <w:ind w:firstLine="709"/>
        <w:jc w:val="both"/>
        <w:rPr>
          <w:sz w:val="28"/>
          <w:szCs w:val="28"/>
        </w:rPr>
      </w:pPr>
      <w:r>
        <w:rPr>
          <w:sz w:val="28"/>
          <w:szCs w:val="28"/>
        </w:rPr>
        <w:t>2.6.1.4. В случае отсутствия у Заявителя информации о кадастровом учете и адресе объекта, а также для получения сведений о развитии и застройке территории к запросу прикладывается схема с указанием границ земельного участка, объекта недвижимости или иного объекта, перечень координат характерных точек этих границ в системе координат, установленной для ведения ЕГРН.</w:t>
      </w:r>
    </w:p>
    <w:p>
      <w:pPr>
        <w:pStyle w:val="Normal"/>
        <w:tabs>
          <w:tab w:val="left" w:pos="0" w:leader="none"/>
        </w:tabs>
        <w:suppressAutoHyphens w:val="false"/>
        <w:ind w:firstLine="709"/>
        <w:jc w:val="both"/>
        <w:rPr>
          <w:sz w:val="28"/>
          <w:szCs w:val="28"/>
        </w:rPr>
      </w:pPr>
      <w:r>
        <w:rPr>
          <w:sz w:val="28"/>
          <w:szCs w:val="28"/>
        </w:rPr>
        <w:t>2.6.2. Исчерпывающий перечень документов, необходимых для предоставления муниципальной услуги, которые заявитель вправе представить, в том числе в электронной форме:</w:t>
      </w:r>
    </w:p>
    <w:p>
      <w:pPr>
        <w:pStyle w:val="Normal"/>
        <w:tabs>
          <w:tab w:val="left" w:pos="0" w:leader="none"/>
        </w:tabs>
        <w:suppressAutoHyphens w:val="false"/>
        <w:ind w:firstLine="709"/>
        <w:jc w:val="both"/>
        <w:rPr>
          <w:sz w:val="28"/>
          <w:szCs w:val="28"/>
        </w:rPr>
      </w:pPr>
      <w:r>
        <w:rPr>
          <w:sz w:val="28"/>
          <w:szCs w:val="28"/>
        </w:rPr>
        <w:t>2.6.2.1.  Информация, подтверждающая факт произведенного платежа и зачисления денежных средств за предоставление муниципальной услуги.</w:t>
      </w:r>
    </w:p>
    <w:p>
      <w:pPr>
        <w:pStyle w:val="Normal"/>
        <w:tabs>
          <w:tab w:val="left" w:pos="0" w:leader="none"/>
        </w:tabs>
        <w:suppressAutoHyphens w:val="false"/>
        <w:ind w:firstLine="709"/>
        <w:jc w:val="both"/>
        <w:rPr>
          <w:sz w:val="28"/>
          <w:szCs w:val="28"/>
        </w:rPr>
      </w:pPr>
      <w:r>
        <w:rPr>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pPr>
        <w:pStyle w:val="Normal"/>
        <w:tabs>
          <w:tab w:val="left" w:pos="0" w:leader="none"/>
        </w:tabs>
        <w:suppressAutoHyphens w:val="false"/>
        <w:ind w:firstLine="709"/>
        <w:jc w:val="both"/>
        <w:rPr>
          <w:sz w:val="28"/>
          <w:szCs w:val="28"/>
        </w:rPr>
      </w:pPr>
      <w:r>
        <w:rPr>
          <w:sz w:val="28"/>
          <w:szCs w:val="28"/>
        </w:rPr>
        <w:t>При подаче запроса через Единый портал (при наличии технической возможности) заявитель может представить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pPr>
        <w:pStyle w:val="Normal"/>
        <w:tabs>
          <w:tab w:val="left" w:pos="0" w:leader="none"/>
        </w:tabs>
        <w:suppressAutoHyphens w:val="false"/>
        <w:ind w:firstLine="709"/>
        <w:jc w:val="both"/>
        <w:rPr>
          <w:sz w:val="28"/>
          <w:szCs w:val="28"/>
        </w:rPr>
      </w:pPr>
      <w:r>
        <w:rPr>
          <w:sz w:val="28"/>
          <w:szCs w:val="28"/>
        </w:rPr>
        <w:t>2.6.2.2. ОАиГ Администрации г. Шарыпово, СП КГБУ МФЦ г.Шарыпово не вправе требовать от Заявителя представления документов и информации, указанной в пункте 2.6.2.1. Регламента.</w:t>
      </w:r>
    </w:p>
    <w:p>
      <w:pPr>
        <w:pStyle w:val="Normal"/>
        <w:tabs>
          <w:tab w:val="left" w:pos="0" w:leader="none"/>
        </w:tabs>
        <w:suppressAutoHyphens w:val="false"/>
        <w:ind w:firstLine="709"/>
        <w:jc w:val="both"/>
        <w:rPr>
          <w:sz w:val="28"/>
          <w:szCs w:val="28"/>
        </w:rPr>
      </w:pPr>
      <w:r>
        <w:rPr>
          <w:sz w:val="28"/>
          <w:szCs w:val="28"/>
        </w:rPr>
      </w:r>
    </w:p>
    <w:p>
      <w:pPr>
        <w:pStyle w:val="Normal"/>
        <w:tabs>
          <w:tab w:val="left" w:pos="0" w:leader="none"/>
        </w:tabs>
        <w:suppressAutoHyphens w:val="false"/>
        <w:jc w:val="both"/>
        <w:rPr>
          <w:sz w:val="28"/>
          <w:szCs w:val="28"/>
        </w:rPr>
      </w:pPr>
      <w:r>
        <w:rPr>
          <w:sz w:val="28"/>
          <w:szCs w:val="28"/>
        </w:rPr>
        <w:tab/>
        <w:t>2.6.3. Запрос, а также приложенные документы могут быть представлены Заявителем:</w:t>
      </w:r>
    </w:p>
    <w:p>
      <w:pPr>
        <w:pStyle w:val="Normal"/>
        <w:tabs>
          <w:tab w:val="left" w:pos="0" w:leader="none"/>
        </w:tabs>
        <w:suppressAutoHyphens w:val="false"/>
        <w:jc w:val="both"/>
        <w:rPr>
          <w:sz w:val="28"/>
          <w:szCs w:val="28"/>
        </w:rPr>
      </w:pPr>
      <w:r>
        <w:rPr>
          <w:sz w:val="28"/>
          <w:szCs w:val="28"/>
        </w:rPr>
        <w:tab/>
        <w:t>- посредством почтового отправления в адрес Администрации города Шарыпово;</w:t>
      </w:r>
    </w:p>
    <w:p>
      <w:pPr>
        <w:pStyle w:val="Normal"/>
        <w:tabs>
          <w:tab w:val="left" w:pos="0" w:leader="none"/>
        </w:tabs>
        <w:suppressAutoHyphens w:val="false"/>
        <w:jc w:val="both"/>
        <w:rPr>
          <w:sz w:val="28"/>
          <w:szCs w:val="28"/>
        </w:rPr>
      </w:pPr>
      <w:r>
        <w:rPr>
          <w:sz w:val="28"/>
          <w:szCs w:val="28"/>
        </w:rPr>
        <w:tab/>
        <w:t>- в электронном виде через официальный сайт муниципального образования города Шарыпово Красноярского края  (www.gorodsharypovo.ru);</w:t>
      </w:r>
    </w:p>
    <w:p>
      <w:pPr>
        <w:pStyle w:val="Normal"/>
        <w:tabs>
          <w:tab w:val="left" w:pos="0" w:leader="none"/>
        </w:tabs>
        <w:suppressAutoHyphens w:val="false"/>
        <w:jc w:val="both"/>
        <w:rPr>
          <w:sz w:val="28"/>
          <w:szCs w:val="28"/>
        </w:rPr>
      </w:pPr>
      <w:r>
        <w:rPr>
          <w:sz w:val="28"/>
          <w:szCs w:val="28"/>
        </w:rPr>
        <w:tab/>
        <w:t>- в электронном виде через региональный портал государственных и муниципальных услуг Красноярского края www.gosuslugi.krskstate.ru;</w:t>
      </w:r>
    </w:p>
    <w:p>
      <w:pPr>
        <w:pStyle w:val="Normal"/>
        <w:tabs>
          <w:tab w:val="left" w:pos="0" w:leader="none"/>
        </w:tabs>
        <w:suppressAutoHyphens w:val="false"/>
        <w:jc w:val="both"/>
        <w:rPr>
          <w:sz w:val="28"/>
          <w:szCs w:val="28"/>
        </w:rPr>
      </w:pPr>
      <w:r>
        <w:rPr>
          <w:sz w:val="28"/>
          <w:szCs w:val="28"/>
        </w:rPr>
        <w:tab/>
        <w:t xml:space="preserve">- лично (через уполномоченного представителя) в </w:t>
      </w:r>
      <w:r>
        <w:rPr>
          <w:color w:val="000000"/>
          <w:sz w:val="28"/>
          <w:szCs w:val="28"/>
        </w:rPr>
        <w:t>СП КГБУ МФЦ г.Шарыпово</w:t>
      </w:r>
      <w:r>
        <w:rPr>
          <w:sz w:val="28"/>
          <w:szCs w:val="28"/>
        </w:rPr>
        <w:t>.</w:t>
      </w:r>
    </w:p>
    <w:p>
      <w:pPr>
        <w:pStyle w:val="Normal"/>
        <w:tabs>
          <w:tab w:val="left" w:pos="0" w:leader="none"/>
        </w:tabs>
        <w:suppressAutoHyphens w:val="false"/>
        <w:jc w:val="both"/>
        <w:rPr>
          <w:sz w:val="28"/>
          <w:szCs w:val="28"/>
        </w:rPr>
      </w:pPr>
      <w:r>
        <w:rPr>
          <w:sz w:val="28"/>
          <w:szCs w:val="28"/>
        </w:rPr>
        <w:tab/>
        <w:t>2.6.4. В случае направления запроса в бумажной форме такой запрос подписывается собственноручно Заявителем либо лицом, уполномоченным действовать от имени Заявителя (далее – уполномоченное лицо).</w:t>
      </w:r>
    </w:p>
    <w:p>
      <w:pPr>
        <w:pStyle w:val="Normal"/>
        <w:tabs>
          <w:tab w:val="left" w:pos="0" w:leader="none"/>
        </w:tabs>
        <w:suppressAutoHyphens w:val="false"/>
        <w:jc w:val="both"/>
        <w:rPr>
          <w:sz w:val="28"/>
          <w:szCs w:val="28"/>
        </w:rPr>
      </w:pPr>
      <w:r>
        <w:rPr>
          <w:sz w:val="28"/>
          <w:szCs w:val="28"/>
        </w:rPr>
        <w:tab/>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w:t>
      </w:r>
    </w:p>
    <w:p>
      <w:pPr>
        <w:pStyle w:val="Normal"/>
        <w:tabs>
          <w:tab w:val="left" w:pos="0" w:leader="none"/>
        </w:tabs>
        <w:suppressAutoHyphens w:val="false"/>
        <w:jc w:val="both"/>
        <w:rPr>
          <w:sz w:val="28"/>
          <w:szCs w:val="28"/>
        </w:rPr>
      </w:pPr>
      <w:r>
        <w:rPr>
          <w:sz w:val="28"/>
          <w:szCs w:val="28"/>
        </w:rPr>
        <w:tab/>
        <w:t>В случае, если запрос подписывается уполномоченным лицом обязательным приложением к такому запросу являются документы, подтверждающие указанные полномочия такого лица.</w:t>
      </w:r>
    </w:p>
    <w:p>
      <w:pPr>
        <w:pStyle w:val="Normal"/>
        <w:tabs>
          <w:tab w:val="left" w:pos="0" w:leader="none"/>
        </w:tabs>
        <w:suppressAutoHyphens w:val="false"/>
        <w:jc w:val="both"/>
        <w:rPr>
          <w:color w:val="000000"/>
        </w:rPr>
      </w:pPr>
      <w:r>
        <w:rPr>
          <w:color w:val="000000"/>
          <w:sz w:val="28"/>
          <w:szCs w:val="28"/>
        </w:rPr>
        <w:tab/>
        <w:t>2.6.5. ОАиГ Администрации г. Шарыпово при предоставлении муниципальной услуги не вправе требовать от Заявителя:</w:t>
      </w:r>
    </w:p>
    <w:p>
      <w:pPr>
        <w:pStyle w:val="ListParagraph"/>
        <w:widowControl w:val="false"/>
        <w:tabs>
          <w:tab w:val="left" w:pos="0" w:leader="none"/>
        </w:tabs>
        <w:ind w:left="0" w:firstLine="709"/>
        <w:jc w:val="both"/>
        <w:rPr>
          <w:color w:val="000000"/>
          <w:lang w:val="ru-RU"/>
        </w:rPr>
      </w:pPr>
      <w:r>
        <w:rPr>
          <w:color w:val="000000"/>
          <w:sz w:val="28"/>
          <w:szCs w:val="28"/>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tabs>
          <w:tab w:val="left" w:pos="0" w:leader="none"/>
        </w:tabs>
        <w:ind w:left="0" w:firstLine="709"/>
        <w:jc w:val="both"/>
        <w:rPr>
          <w:color w:val="000000"/>
          <w:lang w:val="ru-RU"/>
        </w:rPr>
      </w:pPr>
      <w:r>
        <w:rPr>
          <w:bCs/>
          <w:color w:val="000000"/>
          <w:sz w:val="28"/>
          <w:szCs w:val="28"/>
          <w:lang w:val="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color w:val="000000"/>
          <w:sz w:val="28"/>
          <w:szCs w:val="28"/>
        </w:rPr>
      </w:pPr>
      <w:r>
        <w:rPr>
          <w:color w:val="000000"/>
          <w:sz w:val="28"/>
          <w:szCs w:val="28"/>
        </w:rPr>
        <w:t>2.7. Основанием для отказа в приеме документов является:</w:t>
      </w:r>
    </w:p>
    <w:p>
      <w:pPr>
        <w:pStyle w:val="Normal"/>
        <w:ind w:firstLine="709"/>
        <w:rPr>
          <w:sz w:val="28"/>
          <w:szCs w:val="28"/>
        </w:rPr>
      </w:pPr>
      <w:r>
        <w:rPr>
          <w:rFonts w:cs="Arial"/>
          <w:sz w:val="28"/>
          <w:szCs w:val="28"/>
        </w:rPr>
        <w:t xml:space="preserve">- текст документа написан неразборчиво, без указания фамилии, имени, отчества физического лица, без указания реквизитов юридического лица; </w:t>
      </w:r>
    </w:p>
    <w:p>
      <w:pPr>
        <w:pStyle w:val="Normal"/>
        <w:ind w:firstLine="709"/>
        <w:rPr>
          <w:sz w:val="28"/>
          <w:szCs w:val="28"/>
        </w:rPr>
      </w:pPr>
      <w:r>
        <w:rPr>
          <w:rFonts w:cs="Arial"/>
          <w:sz w:val="28"/>
          <w:szCs w:val="28"/>
        </w:rPr>
        <w:t>- в документах имеются подчистки, подписки, зачеркнутые слова и иные не оговоренные исправления.</w:t>
      </w:r>
    </w:p>
    <w:p>
      <w:pPr>
        <w:pStyle w:val="Normal"/>
        <w:shd w:val="clear" w:color="auto" w:fill="FFFFFF"/>
        <w:tabs>
          <w:tab w:val="left" w:pos="0" w:leader="none"/>
        </w:tabs>
        <w:ind w:right="48" w:firstLine="709"/>
        <w:jc w:val="both"/>
        <w:rPr>
          <w:sz w:val="28"/>
          <w:szCs w:val="28"/>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pPr>
        <w:pStyle w:val="Normal"/>
        <w:ind w:firstLine="709"/>
        <w:jc w:val="both"/>
        <w:rPr>
          <w:color w:val="000000"/>
          <w:sz w:val="28"/>
          <w:szCs w:val="28"/>
        </w:rPr>
      </w:pPr>
      <w:r>
        <w:rPr>
          <w:color w:val="000000"/>
          <w:sz w:val="28"/>
          <w:szCs w:val="28"/>
        </w:rPr>
        <w:t>2.8. Исчерпывающий перечень оснований для приостановления предоставления Услуги или отказа в предоставлении Услуги.</w:t>
      </w:r>
    </w:p>
    <w:p>
      <w:pPr>
        <w:pStyle w:val="Normal"/>
        <w:ind w:firstLine="709"/>
        <w:jc w:val="both"/>
        <w:rPr>
          <w:color w:val="000000"/>
          <w:sz w:val="28"/>
          <w:szCs w:val="28"/>
        </w:rPr>
      </w:pPr>
      <w:r>
        <w:rPr>
          <w:color w:val="000000"/>
          <w:sz w:val="28"/>
          <w:szCs w:val="28"/>
        </w:rPr>
        <w:t>Основания для приостановления предоставления Услуги отсутствуют.</w:t>
      </w:r>
    </w:p>
    <w:p>
      <w:pPr>
        <w:pStyle w:val="Normal"/>
        <w:ind w:firstLine="709"/>
        <w:jc w:val="both"/>
        <w:rPr/>
      </w:pPr>
      <w:r>
        <w:rPr>
          <w:color w:val="000000"/>
          <w:sz w:val="28"/>
          <w:szCs w:val="28"/>
        </w:rPr>
        <w:t>Основаниями для отказа в предоставлении Услуги:</w:t>
      </w:r>
    </w:p>
    <w:p>
      <w:pPr>
        <w:pStyle w:val="Normal"/>
        <w:ind w:firstLine="709"/>
        <w:jc w:val="both"/>
        <w:rPr/>
      </w:pPr>
      <w:r>
        <w:rPr>
          <w:color w:val="000000"/>
          <w:sz w:val="28"/>
          <w:szCs w:val="28"/>
        </w:rPr>
        <w:t xml:space="preserve">2.8.1. Для предоставления муниципальной услуги </w:t>
      </w:r>
      <w:r>
        <w:rPr>
          <w:sz w:val="30"/>
          <w:szCs w:val="30"/>
        </w:rPr>
        <w:t>является:</w:t>
      </w:r>
    </w:p>
    <w:p>
      <w:pPr>
        <w:pStyle w:val="Normal"/>
        <w:ind w:firstLine="709"/>
        <w:jc w:val="both"/>
        <w:rPr>
          <w:color w:val="000000"/>
          <w:sz w:val="28"/>
          <w:szCs w:val="28"/>
        </w:rPr>
      </w:pPr>
      <w:r>
        <w:rPr>
          <w:color w:val="000000"/>
          <w:sz w:val="28"/>
          <w:szCs w:val="28"/>
        </w:rPr>
        <w:t>1) отсутствие в запросе информации, указанной в пункте 2.6.1.1. настоящего Административного регламента;</w:t>
      </w:r>
    </w:p>
    <w:p>
      <w:pPr>
        <w:pStyle w:val="Normal"/>
        <w:ind w:firstLine="709"/>
        <w:jc w:val="both"/>
        <w:rPr>
          <w:sz w:val="28"/>
          <w:szCs w:val="28"/>
        </w:rPr>
      </w:pPr>
      <w:r>
        <w:rPr>
          <w:sz w:val="28"/>
          <w:szCs w:val="28"/>
        </w:rPr>
        <w:t>2) отсутствие в приложении к запросу документов, указанных в пункте 2.6.1.4. настоящего Административного регламента;</w:t>
      </w:r>
    </w:p>
    <w:p>
      <w:pPr>
        <w:pStyle w:val="Normal"/>
        <w:ind w:firstLine="709"/>
        <w:jc w:val="both"/>
        <w:rPr>
          <w:color w:val="000000"/>
          <w:sz w:val="28"/>
          <w:szCs w:val="28"/>
        </w:rPr>
      </w:pPr>
      <w:r>
        <w:rPr>
          <w:sz w:val="28"/>
          <w:szCs w:val="28"/>
        </w:rPr>
        <w:t>3) запрос</w:t>
      </w:r>
      <w:r>
        <w:rPr>
          <w:color w:val="000000"/>
          <w:sz w:val="28"/>
          <w:szCs w:val="28"/>
        </w:rPr>
        <w:t xml:space="preserve"> не отвечает требованиям п. </w:t>
      </w:r>
      <w:r>
        <w:rPr>
          <w:sz w:val="28"/>
          <w:szCs w:val="28"/>
        </w:rPr>
        <w:t xml:space="preserve">2.6.3. </w:t>
      </w:r>
      <w:r>
        <w:rPr>
          <w:color w:val="000000"/>
          <w:sz w:val="28"/>
          <w:szCs w:val="28"/>
        </w:rPr>
        <w:t>настоящего Административного регламента;</w:t>
      </w:r>
    </w:p>
    <w:p>
      <w:pPr>
        <w:pStyle w:val="Normal"/>
        <w:ind w:firstLine="709"/>
        <w:jc w:val="both"/>
        <w:rPr>
          <w:color w:val="000000"/>
          <w:sz w:val="28"/>
          <w:szCs w:val="28"/>
        </w:rPr>
      </w:pPr>
      <w:r>
        <w:rPr>
          <w:color w:val="000000"/>
          <w:sz w:val="28"/>
          <w:szCs w:val="28"/>
        </w:rPr>
        <w:t>4) в случае если запрошенные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pPr>
        <w:pStyle w:val="Normal"/>
        <w:ind w:firstLine="709"/>
        <w:jc w:val="both"/>
        <w:rPr>
          <w:color w:val="000000"/>
          <w:sz w:val="28"/>
          <w:szCs w:val="28"/>
        </w:rPr>
      </w:pPr>
      <w:r>
        <w:rPr>
          <w:color w:val="000000"/>
          <w:sz w:val="28"/>
          <w:szCs w:val="28"/>
        </w:rPr>
        <w:t xml:space="preserve">5) по истечении </w:t>
      </w:r>
      <w:r>
        <w:rPr>
          <w:rFonts w:eastAsia="Calibri" w:cs="Times New Roman"/>
          <w:color w:val="000000"/>
          <w:kern w:val="0"/>
          <w:sz w:val="28"/>
          <w:szCs w:val="28"/>
          <w:lang w:val="ru-RU" w:eastAsia="ru-RU" w:bidi="ar-SA"/>
        </w:rPr>
        <w:t>7</w:t>
      </w:r>
      <w:r>
        <w:rPr>
          <w:color w:val="000000"/>
          <w:sz w:val="28"/>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МКУ «Центр бухгалтерского учета и отчетности» города Шарыпово отсутствует или оплата осуществлена не в полном объеме;</w:t>
      </w:r>
    </w:p>
    <w:p>
      <w:pPr>
        <w:pStyle w:val="Normal"/>
        <w:ind w:firstLine="709"/>
        <w:jc w:val="both"/>
        <w:rPr>
          <w:color w:val="000000"/>
          <w:sz w:val="28"/>
          <w:szCs w:val="28"/>
        </w:rPr>
      </w:pPr>
      <w:r>
        <w:rPr>
          <w:color w:val="000000"/>
          <w:sz w:val="28"/>
          <w:szCs w:val="28"/>
        </w:rPr>
        <w:t>6) запрашиваемые сведения, документы, материалы отсутствуют в информационной системе на дату рассмотрения запроса;</w:t>
      </w:r>
    </w:p>
    <w:p>
      <w:pPr>
        <w:pStyle w:val="Normal"/>
        <w:ind w:firstLine="709"/>
        <w:jc w:val="both"/>
        <w:rPr>
          <w:color w:val="000000"/>
          <w:sz w:val="28"/>
          <w:szCs w:val="28"/>
        </w:rPr>
      </w:pPr>
      <w:r>
        <w:rPr>
          <w:color w:val="000000"/>
          <w:sz w:val="28"/>
          <w:szCs w:val="28"/>
        </w:rPr>
        <w:t>7) представление Заявителем документов, содержащих недостоверные и (или) противоречивые сведения;</w:t>
      </w:r>
    </w:p>
    <w:p>
      <w:pPr>
        <w:pStyle w:val="Normal"/>
        <w:ind w:firstLine="709"/>
        <w:jc w:val="both"/>
        <w:rPr>
          <w:color w:val="000000"/>
          <w:sz w:val="28"/>
          <w:szCs w:val="28"/>
        </w:rPr>
      </w:pPr>
      <w:r>
        <w:rPr>
          <w:color w:val="000000"/>
          <w:sz w:val="28"/>
          <w:szCs w:val="28"/>
        </w:rPr>
        <w:t>8)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9) подача запроса от имени Заявителя не уполномоченным на то лицом.</w:t>
      </w:r>
    </w:p>
    <w:p>
      <w:pPr>
        <w:pStyle w:val="Normal"/>
        <w:ind w:firstLine="709"/>
        <w:jc w:val="both"/>
        <w:rPr>
          <w:color w:val="000000"/>
          <w:sz w:val="28"/>
          <w:szCs w:val="28"/>
        </w:rPr>
      </w:pPr>
      <w:r>
        <w:rPr>
          <w:color w:val="000000"/>
          <w:sz w:val="28"/>
          <w:szCs w:val="28"/>
        </w:rPr>
        <w:t>10) обращение за предоставлением муниципальной услуги лица, не являющегося получателем муниципальной услуги в соответствии с настоящим Регламентом.</w:t>
      </w:r>
    </w:p>
    <w:p>
      <w:pPr>
        <w:pStyle w:val="Normal"/>
        <w:ind w:firstLine="709"/>
        <w:jc w:val="both"/>
        <w:rPr>
          <w:color w:val="000000"/>
          <w:sz w:val="28"/>
          <w:szCs w:val="28"/>
        </w:rPr>
      </w:pPr>
      <w:r>
        <w:rPr>
          <w:color w:val="000000"/>
          <w:sz w:val="28"/>
          <w:szCs w:val="28"/>
        </w:rPr>
        <w:t>2.9. Предоставление сведений, документов, материалов из ГИСОГД осуществляется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pPr>
        <w:pStyle w:val="Normal"/>
        <w:ind w:firstLine="709"/>
        <w:jc w:val="both"/>
        <w:rPr>
          <w:color w:val="000000"/>
          <w:sz w:val="28"/>
          <w:szCs w:val="28"/>
        </w:rPr>
      </w:pPr>
      <w:r>
        <w:rPr>
          <w:color w:val="000000"/>
          <w:sz w:val="28"/>
          <w:szCs w:val="28"/>
        </w:rPr>
        <w:t xml:space="preserve">Размер платы за предоставление сведений, документов, материалов из ГИСОГД установлен постановлением Правительства Российской Федерации от 13.03.2020 № 279 «Об информационном обеспечении градостроительной деятельности». </w:t>
      </w:r>
    </w:p>
    <w:p>
      <w:pPr>
        <w:pStyle w:val="Normal"/>
        <w:ind w:firstLine="709"/>
        <w:jc w:val="both"/>
        <w:rPr>
          <w:color w:val="000000"/>
          <w:sz w:val="28"/>
          <w:szCs w:val="28"/>
        </w:rPr>
      </w:pPr>
      <w:r>
        <w:rPr>
          <w:color w:val="000000"/>
          <w:sz w:val="28"/>
          <w:szCs w:val="28"/>
        </w:rPr>
        <w:t xml:space="preserve">Оплата предоставления сведений, документов, материалов из ГИСОГД осуществляется Заявителем самостоятельно путем безналичного расчета. </w:t>
      </w:r>
    </w:p>
    <w:p>
      <w:pPr>
        <w:pStyle w:val="Normal"/>
        <w:ind w:firstLine="709"/>
        <w:jc w:val="both"/>
        <w:rPr>
          <w:color w:val="000000"/>
          <w:sz w:val="28"/>
          <w:szCs w:val="28"/>
        </w:rPr>
      </w:pPr>
      <w:r>
        <w:rPr>
          <w:color w:val="000000"/>
          <w:sz w:val="28"/>
          <w:szCs w:val="28"/>
        </w:rPr>
        <w:t>Плата зачисляется в бюджет города Шарыпово.</w:t>
      </w:r>
    </w:p>
    <w:p>
      <w:pPr>
        <w:pStyle w:val="Normal"/>
        <w:ind w:firstLine="709"/>
        <w:jc w:val="both"/>
        <w:rPr>
          <w:rStyle w:val="Blk"/>
          <w:sz w:val="28"/>
          <w:szCs w:val="28"/>
        </w:rPr>
      </w:pPr>
      <w:r>
        <w:rPr>
          <w:color w:val="000000"/>
          <w:sz w:val="28"/>
          <w:szCs w:val="28"/>
        </w:rPr>
        <w:t xml:space="preserve">2.10. </w:t>
      </w:r>
      <w:r>
        <w:rPr>
          <w:rStyle w:val="Blk"/>
          <w:color w:val="000000"/>
          <w:sz w:val="28"/>
          <w:szCs w:val="28"/>
        </w:rPr>
        <w:t>Максимальный срок ожидания в очереди при подаче запроса о предоставлени</w:t>
      </w:r>
      <w:r>
        <w:rPr>
          <w:rStyle w:val="Blk"/>
          <w:sz w:val="28"/>
          <w:szCs w:val="28"/>
        </w:rPr>
        <w:t>и муниципальной услуги и при получении результата предоставления муниципальной услуги.</w:t>
      </w:r>
    </w:p>
    <w:p>
      <w:pPr>
        <w:pStyle w:val="Normal"/>
        <w:ind w:right="43" w:firstLine="709"/>
        <w:jc w:val="both"/>
        <w:rPr>
          <w:rStyle w:val="Blk"/>
          <w:sz w:val="28"/>
          <w:szCs w:val="28"/>
        </w:rPr>
      </w:pPr>
      <w:r>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right="43" w:firstLine="709"/>
        <w:jc w:val="both"/>
        <w:rPr>
          <w:sz w:val="28"/>
          <w:szCs w:val="28"/>
        </w:rPr>
      </w:pPr>
      <w:r>
        <w:rPr>
          <w:sz w:val="28"/>
          <w:szCs w:val="28"/>
        </w:rPr>
        <w:t xml:space="preserve">Общее максимальное время приема и регистрации Уведомления не может превышать 30 минут. </w:t>
      </w:r>
    </w:p>
    <w:p>
      <w:pPr>
        <w:pStyle w:val="Normal"/>
        <w:ind w:right="43" w:firstLine="709"/>
        <w:jc w:val="both"/>
        <w:rPr>
          <w:rStyle w:val="Blk"/>
          <w:sz w:val="28"/>
          <w:szCs w:val="28"/>
        </w:rPr>
      </w:pPr>
      <w:r>
        <w:rPr>
          <w:sz w:val="28"/>
          <w:szCs w:val="28"/>
        </w:rPr>
        <w:t xml:space="preserve">2.11. </w:t>
      </w:r>
      <w:r>
        <w:rPr>
          <w:rStyle w:val="Blk"/>
          <w:sz w:val="28"/>
          <w:szCs w:val="28"/>
        </w:rPr>
        <w:t>Срок регистрации запроса Заявителя о предоставлении муниципальной услуги.</w:t>
      </w:r>
    </w:p>
    <w:p>
      <w:pPr>
        <w:pStyle w:val="ListParagraph"/>
        <w:ind w:left="0" w:right="1" w:firstLine="709"/>
        <w:jc w:val="both"/>
        <w:rPr>
          <w:sz w:val="28"/>
          <w:szCs w:val="28"/>
          <w:lang w:val="ru-RU"/>
        </w:rPr>
      </w:pPr>
      <w:r>
        <w:rPr>
          <w:sz w:val="28"/>
          <w:szCs w:val="28"/>
          <w:lang w:val="ru-RU"/>
        </w:rPr>
        <w:t xml:space="preserve">2.11.1. Регистрация </w:t>
      </w:r>
      <w:r>
        <w:rPr>
          <w:rFonts w:eastAsia="Calibri"/>
          <w:sz w:val="28"/>
          <w:szCs w:val="28"/>
          <w:lang w:val="ru-RU"/>
        </w:rPr>
        <w:t>запроса</w:t>
      </w:r>
      <w:r>
        <w:rPr>
          <w:sz w:val="28"/>
          <w:szCs w:val="28"/>
          <w:lang w:val="ru-RU"/>
        </w:rPr>
        <w:t xml:space="preserve"> на оказание муниципальной услуги осуществляется в день подачи документов Заявителем или передача документов многофункциональным центром (СП КГБУ МФЦ г. Шарыпово), на </w:t>
      </w:r>
      <w:r>
        <w:rPr>
          <w:rFonts w:eastAsia="Calibri"/>
          <w:sz w:val="28"/>
          <w:szCs w:val="28"/>
          <w:lang w:val="ru-RU"/>
        </w:rPr>
        <w:t xml:space="preserve">запросе </w:t>
      </w:r>
      <w:r>
        <w:rPr>
          <w:sz w:val="28"/>
          <w:szCs w:val="28"/>
          <w:lang w:val="ru-RU"/>
        </w:rPr>
        <w:t>проставляется регистрационный номер с указанием даты поступления документов. Способ фиксации на бумажном носителе.</w:t>
      </w:r>
    </w:p>
    <w:p>
      <w:pPr>
        <w:pStyle w:val="ListParagraph"/>
        <w:ind w:left="0" w:right="1" w:firstLine="709"/>
        <w:jc w:val="both"/>
        <w:rPr>
          <w:sz w:val="28"/>
          <w:szCs w:val="28"/>
          <w:lang w:val="ru-RU"/>
        </w:rPr>
      </w:pPr>
      <w:r>
        <w:rPr>
          <w:rStyle w:val="Blk"/>
          <w:sz w:val="28"/>
          <w:szCs w:val="28"/>
          <w:lang w:val="ru-RU"/>
        </w:rPr>
        <w:t xml:space="preserve">2.11.2. При подаче </w:t>
      </w:r>
      <w:r>
        <w:rPr>
          <w:rStyle w:val="Blk"/>
          <w:rFonts w:eastAsia="Calibri"/>
          <w:sz w:val="28"/>
          <w:szCs w:val="28"/>
          <w:lang w:val="ru-RU"/>
        </w:rPr>
        <w:t>запроса</w:t>
      </w:r>
      <w:r>
        <w:rPr>
          <w:rStyle w:val="Blk"/>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Pr>
          <w:rStyle w:val="Blk"/>
          <w:rFonts w:eastAsia="Calibri"/>
          <w:sz w:val="28"/>
          <w:szCs w:val="28"/>
          <w:lang w:val="ru-RU"/>
        </w:rPr>
        <w:t>запроса</w:t>
      </w:r>
      <w:r>
        <w:rPr>
          <w:rStyle w:val="Blk"/>
          <w:sz w:val="28"/>
          <w:szCs w:val="28"/>
          <w:lang w:val="ru-RU"/>
        </w:rPr>
        <w:t xml:space="preserve"> и прилагаемых к нему документов осуществляется в день их поступления. Заявителю направляется копия </w:t>
      </w:r>
      <w:r>
        <w:rPr>
          <w:rStyle w:val="Blk"/>
          <w:rFonts w:eastAsia="Calibri"/>
          <w:sz w:val="28"/>
          <w:szCs w:val="28"/>
          <w:lang w:val="ru-RU"/>
        </w:rPr>
        <w:t>запроса</w:t>
      </w:r>
      <w:r>
        <w:rPr>
          <w:rStyle w:val="Blk"/>
          <w:sz w:val="28"/>
          <w:szCs w:val="28"/>
          <w:lang w:val="ru-RU"/>
        </w:rPr>
        <w:t xml:space="preserve"> с проставленным регистрационным номером и даты поступления документов  в электронном виде.</w:t>
      </w:r>
    </w:p>
    <w:p>
      <w:pPr>
        <w:pStyle w:val="17"/>
        <w:shd w:val="clear" w:color="auto" w:fill="auto"/>
        <w:tabs>
          <w:tab w:val="left" w:pos="1354" w:leader="none"/>
        </w:tabs>
        <w:spacing w:lineRule="auto" w:line="276" w:before="0" w:after="0"/>
        <w:ind w:right="1" w:firstLine="709"/>
        <w:rPr>
          <w:rStyle w:val="Blk"/>
          <w:rFonts w:ascii="Times New Roman" w:hAnsi="Times New Roman"/>
          <w:sz w:val="28"/>
          <w:szCs w:val="28"/>
        </w:rPr>
      </w:pPr>
      <w:r>
        <w:rPr>
          <w:rFonts w:ascii="Times New Roman" w:hAnsi="Times New Roman"/>
          <w:sz w:val="28"/>
          <w:szCs w:val="28"/>
        </w:rPr>
        <w:t>Срок регистрации запроса - 15 минут рабочего времени.</w:t>
      </w:r>
    </w:p>
    <w:p>
      <w:pPr>
        <w:pStyle w:val="Normal"/>
        <w:ind w:right="1" w:firstLine="709"/>
        <w:jc w:val="both"/>
        <w:rPr>
          <w:rStyle w:val="Blk"/>
          <w:sz w:val="28"/>
          <w:szCs w:val="28"/>
        </w:rPr>
      </w:pPr>
      <w:r>
        <w:rPr>
          <w:rStyle w:val="Blk"/>
          <w:sz w:val="28"/>
          <w:szCs w:val="28"/>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 w:firstLine="709"/>
        <w:jc w:val="both"/>
        <w:rPr>
          <w:spacing w:val="-2"/>
          <w:sz w:val="28"/>
          <w:szCs w:val="28"/>
        </w:rPr>
      </w:pPr>
      <w:r>
        <w:rPr>
          <w:spacing w:val="-2"/>
          <w:sz w:val="28"/>
          <w:szCs w:val="28"/>
        </w:rPr>
        <w:t xml:space="preserve">Вход в здание, в котором расположен </w:t>
      </w:r>
      <w:r>
        <w:rPr>
          <w:sz w:val="28"/>
          <w:szCs w:val="28"/>
        </w:rPr>
        <w:t>ОАиГ Администрации города Шарыпово</w:t>
      </w:r>
      <w:r>
        <w:rPr>
          <w:spacing w:val="-2"/>
          <w:sz w:val="28"/>
          <w:szCs w:val="28"/>
        </w:rPr>
        <w:t xml:space="preserve"> имеет свободный доступ для заинтересованных лиц.</w:t>
      </w:r>
    </w:p>
    <w:p>
      <w:pPr>
        <w:pStyle w:val="Normal"/>
        <w:ind w:right="1" w:firstLine="709"/>
        <w:jc w:val="both"/>
        <w:rPr>
          <w:spacing w:val="-2"/>
          <w:sz w:val="28"/>
          <w:szCs w:val="28"/>
        </w:rPr>
      </w:pPr>
      <w:r>
        <w:rPr>
          <w:spacing w:val="-2"/>
          <w:sz w:val="28"/>
          <w:szCs w:val="28"/>
        </w:rPr>
        <w:t xml:space="preserve">На территории, прилегающей к зданию, в котором расположен </w:t>
      </w:r>
      <w:r>
        <w:rPr>
          <w:sz w:val="28"/>
          <w:szCs w:val="28"/>
        </w:rPr>
        <w:t>ОАиГ Администрации города Шарыпово</w:t>
      </w:r>
      <w:r>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ind w:right="1" w:firstLine="709"/>
        <w:jc w:val="both"/>
        <w:rPr>
          <w:spacing w:val="-2"/>
          <w:sz w:val="28"/>
          <w:szCs w:val="28"/>
        </w:rPr>
      </w:pPr>
      <w:r>
        <w:rPr>
          <w:spacing w:val="-2"/>
          <w:sz w:val="28"/>
          <w:szCs w:val="28"/>
        </w:rPr>
        <w:t xml:space="preserve">Центральный  вход  в  здание, в  котором  расположен  </w:t>
      </w:r>
      <w:r>
        <w:rPr>
          <w:sz w:val="28"/>
          <w:szCs w:val="28"/>
        </w:rPr>
        <w:t>ОАиГ Администрации города Шарыпово</w:t>
      </w:r>
      <w:r>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ind w:right="1" w:firstLine="709"/>
        <w:jc w:val="both"/>
        <w:rPr>
          <w:spacing w:val="-2"/>
          <w:sz w:val="28"/>
          <w:szCs w:val="28"/>
        </w:rPr>
      </w:pPr>
      <w:r>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ind w:right="1" w:firstLine="709"/>
        <w:jc w:val="both"/>
        <w:rPr>
          <w:spacing w:val="-2"/>
          <w:sz w:val="28"/>
          <w:szCs w:val="28"/>
        </w:rPr>
      </w:pPr>
      <w:r>
        <w:rPr>
          <w:spacing w:val="-2"/>
          <w:sz w:val="28"/>
          <w:szCs w:val="28"/>
        </w:rPr>
        <w:t xml:space="preserve">Места ожидания имеют условия, удобные для граждан и оптимальные для работы специалистов и должностных лиц </w:t>
      </w:r>
      <w:r>
        <w:rPr>
          <w:sz w:val="28"/>
          <w:szCs w:val="28"/>
        </w:rPr>
        <w:t>ОАиГ Администрации города Шарыпово</w:t>
      </w:r>
      <w:r>
        <w:rPr>
          <w:spacing w:val="-2"/>
          <w:sz w:val="28"/>
          <w:szCs w:val="28"/>
        </w:rPr>
        <w:t>.</w:t>
      </w:r>
    </w:p>
    <w:p>
      <w:pPr>
        <w:pStyle w:val="Normal"/>
        <w:ind w:right="-1" w:firstLine="709"/>
        <w:jc w:val="both"/>
        <w:rPr>
          <w:spacing w:val="-2"/>
          <w:sz w:val="28"/>
          <w:szCs w:val="28"/>
        </w:rPr>
      </w:pPr>
      <w:r>
        <w:rPr>
          <w:spacing w:val="-2"/>
          <w:sz w:val="28"/>
          <w:szCs w:val="28"/>
        </w:rPr>
        <w:t xml:space="preserve">Прием Заявителей осуществляется в кабинете № 2-6 </w:t>
      </w:r>
      <w:r>
        <w:rPr>
          <w:sz w:val="28"/>
          <w:szCs w:val="28"/>
        </w:rPr>
        <w:t>ОАиГ Администрации города Шарыпово</w:t>
      </w:r>
      <w:r>
        <w:rPr>
          <w:spacing w:val="-2"/>
          <w:sz w:val="28"/>
          <w:szCs w:val="28"/>
        </w:rPr>
        <w:t xml:space="preserve">, расположенном на 2 этаже здания. </w:t>
      </w:r>
    </w:p>
    <w:p>
      <w:pPr>
        <w:pStyle w:val="Normal"/>
        <w:ind w:right="-1" w:firstLine="709"/>
        <w:jc w:val="both"/>
        <w:rPr>
          <w:spacing w:val="-2"/>
          <w:sz w:val="28"/>
          <w:szCs w:val="28"/>
        </w:rPr>
      </w:pPr>
      <w:r>
        <w:rPr>
          <w:spacing w:val="-2"/>
          <w:sz w:val="28"/>
          <w:szCs w:val="28"/>
        </w:rPr>
        <w:t xml:space="preserve">Места для приема Заявителей должны быть оборудованы стулом, местом для написания и размещения документов, запросов, соответствовать установленным санитарным, противопожарным и иным нормам и правилам. </w:t>
      </w:r>
      <w:bookmarkStart w:id="2" w:name="sub_211"/>
      <w:bookmarkEnd w:id="2"/>
    </w:p>
    <w:p>
      <w:pPr>
        <w:pStyle w:val="Normal"/>
        <w:ind w:right="-1" w:firstLine="709"/>
        <w:jc w:val="both"/>
        <w:rPr>
          <w:spacing w:val="-2"/>
          <w:sz w:val="28"/>
          <w:szCs w:val="28"/>
        </w:rPr>
      </w:pPr>
      <w:r>
        <w:rPr>
          <w:spacing w:val="-2"/>
          <w:sz w:val="28"/>
          <w:szCs w:val="28"/>
        </w:rPr>
        <w:t>Для приема граждан, обратившихся за получением муниципальной услуги, выделяются отдельные помещения.</w:t>
      </w:r>
    </w:p>
    <w:p>
      <w:pPr>
        <w:pStyle w:val="Normal"/>
        <w:ind w:right="-1" w:firstLine="709"/>
        <w:jc w:val="both"/>
        <w:rPr>
          <w:spacing w:val="4"/>
          <w:sz w:val="28"/>
          <w:szCs w:val="28"/>
        </w:rPr>
      </w:pPr>
      <w:r>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spacing w:val="4"/>
          <w:sz w:val="28"/>
          <w:szCs w:val="28"/>
        </w:rPr>
        <w:t>требованиями, установленными законодательными и иными нормативными актами, включая:</w:t>
      </w:r>
    </w:p>
    <w:p>
      <w:pPr>
        <w:pStyle w:val="Normal"/>
        <w:ind w:right="-1" w:firstLine="709"/>
        <w:jc w:val="both"/>
        <w:rPr>
          <w:spacing w:val="4"/>
          <w:sz w:val="28"/>
          <w:szCs w:val="28"/>
          <w:highlight w:val="white"/>
        </w:rPr>
      </w:pPr>
      <w:r>
        <w:rPr>
          <w:spacing w:val="4"/>
          <w:sz w:val="28"/>
          <w:szCs w:val="28"/>
          <w:shd w:fill="FFFFFF" w:val="clear"/>
        </w:rPr>
        <w:t>- возможность беспрепятственного входа в объекты и выхода из них;</w:t>
      </w:r>
    </w:p>
    <w:p>
      <w:pPr>
        <w:pStyle w:val="Normal"/>
        <w:ind w:right="-1" w:firstLine="709"/>
        <w:jc w:val="both"/>
        <w:rPr>
          <w:spacing w:val="4"/>
          <w:sz w:val="28"/>
          <w:szCs w:val="28"/>
          <w:highlight w:val="white"/>
        </w:rPr>
      </w:pPr>
      <w:r>
        <w:rPr>
          <w:spacing w:val="4"/>
          <w:sz w:val="28"/>
          <w:szCs w:val="28"/>
          <w:shd w:fill="FFFFFF" w:val="clear"/>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right="-1" w:firstLine="709"/>
        <w:jc w:val="both"/>
        <w:rPr>
          <w:spacing w:val="4"/>
          <w:sz w:val="28"/>
          <w:szCs w:val="28"/>
        </w:rPr>
      </w:pPr>
      <w:r>
        <w:rPr>
          <w:spacing w:val="4"/>
          <w:sz w:val="28"/>
          <w:szCs w:val="28"/>
          <w:shd w:fill="FFFFFF" w:val="clear"/>
        </w:rPr>
        <w:t>- оборудование на прилегающих к зданию территориях мест для парковки автотранспортных средств инвалидов;</w:t>
      </w:r>
    </w:p>
    <w:p>
      <w:pPr>
        <w:pStyle w:val="Normal"/>
        <w:ind w:right="-1" w:firstLine="709"/>
        <w:jc w:val="both"/>
        <w:rPr>
          <w:spacing w:val="4"/>
          <w:sz w:val="28"/>
          <w:szCs w:val="28"/>
        </w:rPr>
      </w:pPr>
      <w:r>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right="-1" w:firstLine="709"/>
        <w:jc w:val="both"/>
        <w:rPr>
          <w:spacing w:val="4"/>
          <w:sz w:val="28"/>
          <w:szCs w:val="28"/>
        </w:rPr>
      </w:pPr>
      <w:r>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3" w:name="sub_49"/>
      <w:bookmarkEnd w:id="3"/>
    </w:p>
    <w:p>
      <w:pPr>
        <w:pStyle w:val="Normal"/>
        <w:ind w:right="-1" w:firstLine="709"/>
        <w:jc w:val="both"/>
        <w:rPr>
          <w:spacing w:val="4"/>
          <w:sz w:val="28"/>
          <w:szCs w:val="28"/>
          <w:highlight w:val="white"/>
        </w:rPr>
      </w:pPr>
      <w:r>
        <w:rPr>
          <w:spacing w:val="4"/>
          <w:sz w:val="28"/>
          <w:szCs w:val="28"/>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right="-1" w:firstLine="709"/>
        <w:jc w:val="both"/>
        <w:rPr>
          <w:spacing w:val="4"/>
          <w:sz w:val="28"/>
          <w:szCs w:val="28"/>
          <w:highlight w:val="white"/>
        </w:rPr>
      </w:pPr>
      <w:r>
        <w:rPr>
          <w:spacing w:val="4"/>
          <w:sz w:val="28"/>
          <w:szCs w:val="28"/>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1" w:firstLine="709"/>
        <w:jc w:val="both"/>
        <w:rPr>
          <w:spacing w:val="4"/>
          <w:sz w:val="28"/>
          <w:szCs w:val="28"/>
          <w:highlight w:val="white"/>
        </w:rPr>
      </w:pPr>
      <w:r>
        <w:rPr>
          <w:spacing w:val="4"/>
          <w:sz w:val="28"/>
          <w:szCs w:val="28"/>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spacing w:val="4"/>
          <w:sz w:val="28"/>
          <w:szCs w:val="28"/>
          <w:shd w:fill="FFFFFF" w:val="clear"/>
        </w:rPr>
        <w:t> </w:t>
      </w:r>
      <w:r>
        <w:rPr>
          <w:spacing w:val="4"/>
          <w:sz w:val="28"/>
          <w:szCs w:val="28"/>
          <w:shd w:fill="FFFFFF" w:val="clear"/>
        </w:rPr>
        <w:t>форме</w:t>
      </w:r>
      <w:r>
        <w:rPr>
          <w:rStyle w:val="Appleconvertedspace"/>
          <w:spacing w:val="4"/>
          <w:sz w:val="28"/>
          <w:szCs w:val="28"/>
          <w:shd w:fill="FFFFFF" w:val="clear"/>
        </w:rPr>
        <w:t> </w:t>
      </w:r>
      <w:r>
        <w:rPr>
          <w:spacing w:val="4"/>
          <w:sz w:val="28"/>
          <w:szCs w:val="28"/>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right="-1" w:firstLine="709"/>
        <w:jc w:val="both"/>
        <w:rPr>
          <w:spacing w:val="4"/>
          <w:sz w:val="28"/>
          <w:szCs w:val="28"/>
          <w:highlight w:val="white"/>
        </w:rPr>
      </w:pPr>
      <w:r>
        <w:rPr>
          <w:spacing w:val="4"/>
          <w:sz w:val="28"/>
          <w:szCs w:val="28"/>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right="-1" w:firstLine="709"/>
        <w:jc w:val="both"/>
        <w:rPr>
          <w:spacing w:val="4"/>
          <w:sz w:val="28"/>
          <w:szCs w:val="28"/>
        </w:rPr>
      </w:pPr>
      <w:r>
        <w:rPr>
          <w:spacing w:val="4"/>
          <w:sz w:val="28"/>
          <w:szCs w:val="28"/>
        </w:rPr>
        <w:t>-  допуск на объект сурдопереводчика, тифлосурдопереводчика.</w:t>
      </w:r>
    </w:p>
    <w:p>
      <w:pPr>
        <w:pStyle w:val="Normal"/>
        <w:ind w:right="-1" w:firstLine="709"/>
        <w:jc w:val="both"/>
        <w:rPr>
          <w:spacing w:val="4"/>
          <w:sz w:val="28"/>
          <w:szCs w:val="28"/>
        </w:rPr>
      </w:pPr>
      <w:r>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right="-1" w:firstLine="709"/>
        <w:jc w:val="both"/>
        <w:rPr>
          <w:spacing w:val="4"/>
          <w:sz w:val="28"/>
          <w:szCs w:val="28"/>
        </w:rPr>
      </w:pPr>
      <w:r>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ind w:right="-1" w:firstLine="709"/>
        <w:jc w:val="both"/>
        <w:rPr>
          <w:b/>
          <w:b/>
          <w:spacing w:val="-7"/>
          <w:sz w:val="28"/>
          <w:szCs w:val="28"/>
        </w:rPr>
      </w:pPr>
      <w:r>
        <w:rPr>
          <w:spacing w:val="4"/>
          <w:sz w:val="28"/>
          <w:szCs w:val="28"/>
        </w:rPr>
        <w:t>-при наличии возможности обеспечить предоставление У</w:t>
      </w:r>
      <w:r>
        <w:rPr>
          <w:sz w:val="28"/>
          <w:szCs w:val="28"/>
        </w:rPr>
        <w:t>слуги по месту жительства инвалида или в дистанционном режиме.</w:t>
      </w:r>
    </w:p>
    <w:p>
      <w:pPr>
        <w:pStyle w:val="Normal"/>
        <w:ind w:right="-1" w:firstLine="709"/>
        <w:jc w:val="both"/>
        <w:rPr>
          <w:spacing w:val="-3"/>
          <w:sz w:val="28"/>
          <w:szCs w:val="28"/>
        </w:rPr>
      </w:pPr>
      <w:r>
        <w:rPr>
          <w:spacing w:val="-7"/>
          <w:sz w:val="28"/>
          <w:szCs w:val="28"/>
        </w:rPr>
        <w:t>2.13.</w:t>
      </w:r>
      <w:r>
        <w:rPr>
          <w:b/>
          <w:sz w:val="28"/>
          <w:szCs w:val="28"/>
        </w:rPr>
        <w:tab/>
      </w:r>
      <w:r>
        <w:rPr>
          <w:spacing w:val="-3"/>
          <w:sz w:val="28"/>
          <w:szCs w:val="28"/>
        </w:rPr>
        <w:t xml:space="preserve">Показатели доступности и качества Услуги. </w:t>
      </w:r>
      <w:r>
        <w:rPr>
          <w:sz w:val="28"/>
          <w:szCs w:val="28"/>
        </w:rPr>
        <w:t>Показатели доступности Услуги:</w:t>
      </w:r>
    </w:p>
    <w:p>
      <w:pPr>
        <w:pStyle w:val="Normal"/>
        <w:ind w:right="-1" w:firstLine="709"/>
        <w:jc w:val="both"/>
        <w:rPr>
          <w:rStyle w:val="Style14"/>
          <w:sz w:val="28"/>
          <w:szCs w:val="28"/>
        </w:rPr>
      </w:pPr>
      <w:r>
        <w:rPr>
          <w:sz w:val="28"/>
          <w:szCs w:val="28"/>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ind w:right="-1" w:firstLine="709"/>
        <w:jc w:val="both"/>
        <w:rPr>
          <w:sz w:val="28"/>
          <w:szCs w:val="28"/>
        </w:rPr>
      </w:pPr>
      <w:r>
        <w:rPr>
          <w:sz w:val="28"/>
          <w:szCs w:val="28"/>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Spacing"/>
        <w:ind w:firstLine="709"/>
        <w:jc w:val="both"/>
        <w:rPr>
          <w:sz w:val="28"/>
          <w:szCs w:val="28"/>
        </w:rPr>
      </w:pPr>
      <w:r>
        <w:rPr>
          <w:sz w:val="28"/>
          <w:szCs w:val="28"/>
        </w:rPr>
        <w:t>- По запросам, направленным до 01.01.2022 сведения, документы, материалы из ГИСОГД предоставляются в срок 10 рабочих дней со дня осуществления оплаты физическим или юридическим лицом за предоставление сведений, документов, материалов. После 01.01.2022, сведения, документы, материалы предоставляются в течение 5 рабочих дней со дня осуществления оплаты физическим или юридическим лицом.</w:t>
      </w:r>
    </w:p>
    <w:p>
      <w:pPr>
        <w:pStyle w:val="NoSpacing"/>
        <w:ind w:firstLine="709"/>
        <w:jc w:val="both"/>
        <w:rPr>
          <w:sz w:val="28"/>
          <w:szCs w:val="28"/>
        </w:rPr>
      </w:pPr>
      <w:r>
        <w:rPr>
          <w:sz w:val="28"/>
          <w:szCs w:val="28"/>
        </w:rPr>
        <w:t>Показатели качества муниципальной услуги:</w:t>
      </w:r>
    </w:p>
    <w:p>
      <w:pPr>
        <w:pStyle w:val="Normal"/>
        <w:ind w:right="-1" w:firstLine="709"/>
        <w:jc w:val="both"/>
        <w:rPr>
          <w:sz w:val="28"/>
          <w:szCs w:val="28"/>
        </w:rPr>
      </w:pPr>
      <w:r>
        <w:rPr>
          <w:sz w:val="28"/>
          <w:szCs w:val="28"/>
        </w:rPr>
        <w:t>- соответствие требованиям административного регламента;</w:t>
      </w:r>
    </w:p>
    <w:p>
      <w:pPr>
        <w:pStyle w:val="Normal"/>
        <w:ind w:right="-1" w:firstLine="709"/>
        <w:jc w:val="both"/>
        <w:rPr>
          <w:sz w:val="28"/>
          <w:szCs w:val="28"/>
        </w:rPr>
      </w:pPr>
      <w:r>
        <w:rPr>
          <w:sz w:val="28"/>
          <w:szCs w:val="28"/>
        </w:rPr>
        <w:t>- соблюдение сроков предоставления Услуги;</w:t>
      </w:r>
    </w:p>
    <w:p>
      <w:pPr>
        <w:pStyle w:val="Normal"/>
        <w:ind w:right="-1" w:firstLine="709"/>
        <w:jc w:val="both"/>
        <w:rPr>
          <w:sz w:val="28"/>
          <w:szCs w:val="28"/>
        </w:rPr>
      </w:pPr>
      <w:r>
        <w:rPr>
          <w:sz w:val="28"/>
          <w:szCs w:val="28"/>
        </w:rPr>
        <w:t>- количество обоснованных жалоб.</w:t>
      </w:r>
    </w:p>
    <w:p>
      <w:pPr>
        <w:pStyle w:val="Normal"/>
        <w:ind w:right="-1" w:firstLine="709"/>
        <w:jc w:val="both"/>
        <w:rPr>
          <w:rStyle w:val="Blk"/>
          <w:sz w:val="28"/>
          <w:szCs w:val="28"/>
        </w:rPr>
      </w:pPr>
      <w:r>
        <w:rPr>
          <w:bCs/>
          <w:spacing w:val="-4"/>
          <w:sz w:val="28"/>
          <w:szCs w:val="28"/>
        </w:rPr>
        <w:t>2.14.</w:t>
      </w:r>
      <w:r>
        <w:rPr>
          <w:rStyle w:val="Blk"/>
          <w:sz w:val="28"/>
          <w:szCs w:val="28"/>
        </w:rPr>
        <w:t>Особенности предоставления муниципальных услуг в СП КГБУ МФЦ и особенности предоставления муниципальных услуг в электронной форме.</w:t>
      </w:r>
    </w:p>
    <w:p>
      <w:pPr>
        <w:pStyle w:val="Normal"/>
        <w:ind w:right="-1" w:firstLine="709"/>
        <w:jc w:val="both"/>
        <w:rPr>
          <w:sz w:val="28"/>
          <w:szCs w:val="28"/>
        </w:rPr>
      </w:pPr>
      <w:r>
        <w:rPr>
          <w:sz w:val="28"/>
          <w:szCs w:val="28"/>
        </w:rPr>
        <w:t>2.14.1.При предоставлении Услуги в электронной форме (адрес электронной почты: shoaig@mail.ru) осуществляются:</w:t>
      </w:r>
    </w:p>
    <w:p>
      <w:pPr>
        <w:pStyle w:val="Normal"/>
        <w:ind w:right="-1" w:firstLine="709"/>
        <w:jc w:val="both"/>
        <w:rPr>
          <w:sz w:val="28"/>
          <w:szCs w:val="28"/>
        </w:rPr>
      </w:pPr>
      <w:r>
        <w:rPr>
          <w:sz w:val="28"/>
          <w:szCs w:val="28"/>
        </w:rPr>
        <w:t>1) предоставление в установленном порядке информации Заявителям и обеспечение доступа Заявителей к сведениям о Услуге;</w:t>
      </w:r>
    </w:p>
    <w:p>
      <w:pPr>
        <w:pStyle w:val="Normal"/>
        <w:ind w:right="-1" w:firstLine="709"/>
        <w:jc w:val="both"/>
        <w:rPr>
          <w:sz w:val="28"/>
          <w:szCs w:val="28"/>
        </w:rPr>
      </w:pPr>
      <w:r>
        <w:rPr>
          <w:sz w:val="28"/>
          <w:szCs w:val="28"/>
        </w:rPr>
        <w:t>2) подача заявителем запроса и иных документов, необходимых для предоставления Услуги, и прием таких запросов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right="-1" w:firstLine="709"/>
        <w:jc w:val="both"/>
        <w:rPr>
          <w:sz w:val="28"/>
          <w:szCs w:val="28"/>
        </w:rPr>
      </w:pPr>
      <w:r>
        <w:rPr>
          <w:sz w:val="28"/>
          <w:szCs w:val="28"/>
        </w:rPr>
        <w:t>3) получение Заявителем сведений о ходе выполнения запроса о предоставлении Услуги;</w:t>
      </w:r>
    </w:p>
    <w:p>
      <w:pPr>
        <w:pStyle w:val="Normal"/>
        <w:ind w:right="-1" w:firstLine="709"/>
        <w:jc w:val="both"/>
        <w:rPr>
          <w:sz w:val="28"/>
          <w:szCs w:val="28"/>
        </w:rPr>
      </w:pPr>
      <w:r>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right="-1" w:firstLine="709"/>
        <w:jc w:val="both"/>
        <w:rPr>
          <w:sz w:val="28"/>
          <w:szCs w:val="28"/>
        </w:rPr>
      </w:pPr>
      <w:r>
        <w:rPr>
          <w:sz w:val="28"/>
          <w:szCs w:val="28"/>
        </w:rPr>
        <w:t>5) получение Заявителем уведомления о результате предоставления Услуги, если иное не установлено федеральным законом;</w:t>
      </w:r>
    </w:p>
    <w:p>
      <w:pPr>
        <w:pStyle w:val="Normal"/>
        <w:ind w:right="-1" w:firstLine="709"/>
        <w:jc w:val="both"/>
        <w:rPr>
          <w:sz w:val="28"/>
          <w:szCs w:val="28"/>
        </w:rPr>
      </w:pPr>
      <w:r>
        <w:rPr>
          <w:sz w:val="28"/>
          <w:szCs w:val="28"/>
        </w:rPr>
        <w:t>6) иные действия, необходимые для предоставления Услуги.</w:t>
      </w:r>
    </w:p>
    <w:p>
      <w:pPr>
        <w:pStyle w:val="Normal"/>
        <w:ind w:right="-1" w:firstLine="709"/>
        <w:jc w:val="both"/>
        <w:rPr>
          <w:sz w:val="28"/>
          <w:szCs w:val="28"/>
        </w:rPr>
      </w:pPr>
      <w:r>
        <w:rPr>
          <w:sz w:val="28"/>
          <w:szCs w:val="28"/>
        </w:rPr>
        <w:t xml:space="preserve">2.14.2.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Уведомления,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запроса в электронной форме с использованием сети Интернет, если это не запрещено федеральным законом. </w:t>
      </w:r>
    </w:p>
    <w:p>
      <w:pPr>
        <w:pStyle w:val="NormalWeb"/>
        <w:spacing w:before="0" w:after="0"/>
        <w:ind w:right="-1" w:firstLine="709"/>
        <w:jc w:val="both"/>
        <w:rPr>
          <w:color w:val="auto"/>
          <w:sz w:val="28"/>
          <w:szCs w:val="28"/>
        </w:rPr>
      </w:pPr>
      <w:r>
        <w:rPr>
          <w:color w:val="auto"/>
          <w:sz w:val="28"/>
          <w:szCs w:val="28"/>
        </w:rPr>
        <w:t xml:space="preserve">2.14.3.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Web"/>
        <w:spacing w:before="0" w:after="0"/>
        <w:ind w:right="-1" w:firstLine="709"/>
        <w:jc w:val="both"/>
        <w:rPr>
          <w:color w:val="auto"/>
          <w:sz w:val="28"/>
          <w:szCs w:val="28"/>
        </w:rPr>
      </w:pPr>
      <w:r>
        <w:rPr>
          <w:color w:val="auto"/>
          <w:sz w:val="28"/>
          <w:szCs w:val="28"/>
        </w:rPr>
        <w:t xml:space="preserve">Предоставление Услуги осуществляется после однократного обращения Заявителя с соответствующим </w:t>
      </w:r>
      <w:r>
        <w:rPr>
          <w:rFonts w:eastAsia="Calibri"/>
          <w:color w:val="auto"/>
          <w:sz w:val="28"/>
          <w:szCs w:val="28"/>
          <w:lang w:eastAsia="ru-RU"/>
        </w:rPr>
        <w:t>запросом</w:t>
      </w:r>
      <w:r>
        <w:rPr>
          <w:color w:val="auto"/>
          <w:sz w:val="28"/>
          <w:szCs w:val="28"/>
        </w:rPr>
        <w:t>,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right="-1" w:firstLine="709"/>
        <w:jc w:val="both"/>
        <w:rPr>
          <w:sz w:val="28"/>
          <w:szCs w:val="28"/>
        </w:rPr>
      </w:pPr>
      <w:r>
        <w:rPr>
          <w:sz w:val="28"/>
          <w:szCs w:val="28"/>
        </w:rPr>
        <w:t>2.14.4.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pPr>
        <w:pStyle w:val="Normal"/>
        <w:ind w:right="-1" w:firstLine="709"/>
        <w:jc w:val="both"/>
        <w:rPr>
          <w:sz w:val="28"/>
          <w:szCs w:val="28"/>
        </w:rPr>
      </w:pPr>
      <w:r>
        <w:rPr>
          <w:sz w:val="28"/>
          <w:szCs w:val="28"/>
        </w:rPr>
        <w:t>2.14.5.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ind w:right="-1" w:firstLine="709"/>
        <w:jc w:val="both"/>
        <w:rPr>
          <w:sz w:val="28"/>
          <w:szCs w:val="28"/>
        </w:rPr>
      </w:pPr>
      <w:r>
        <w:rPr>
          <w:sz w:val="28"/>
          <w:szCs w:val="28"/>
        </w:rPr>
        <w:t>2.14.6. В случае обращения заявителя в СП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СП КГБУ МФЦ г. Шарыпово и Администрацией города Шарыпово.</w:t>
      </w:r>
    </w:p>
    <w:p>
      <w:pPr>
        <w:pStyle w:val="Normal"/>
        <w:ind w:right="-1" w:firstLine="709"/>
        <w:jc w:val="both"/>
        <w:rPr>
          <w:sz w:val="28"/>
          <w:szCs w:val="28"/>
        </w:rPr>
      </w:pPr>
      <w:r>
        <w:rPr>
          <w:sz w:val="28"/>
          <w:szCs w:val="28"/>
        </w:rPr>
        <w:t>2.15. Администрация города Шарыпово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NoSpacing"/>
        <w:ind w:firstLine="709"/>
        <w:jc w:val="both"/>
        <w:rPr>
          <w:sz w:val="28"/>
          <w:szCs w:val="28"/>
        </w:rPr>
      </w:pPr>
      <w:r>
        <w:rPr>
          <w:sz w:val="28"/>
          <w:szCs w:val="28"/>
        </w:rPr>
        <w:t>2.15.1 Администрация города Шарыпово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NoSpacing"/>
        <w:ind w:firstLine="709"/>
        <w:jc w:val="both"/>
        <w:rPr>
          <w:sz w:val="28"/>
          <w:szCs w:val="28"/>
        </w:rPr>
      </w:pPr>
      <w:r>
        <w:rPr>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Spacing"/>
        <w:ind w:firstLine="709"/>
        <w:jc w:val="both"/>
        <w:rPr>
          <w:sz w:val="28"/>
          <w:szCs w:val="28"/>
        </w:rPr>
      </w:pPr>
      <w:r>
        <w:rPr>
          <w:sz w:val="28"/>
          <w:szCs w:val="28"/>
        </w:rPr>
        <w:t>2) физических и юридических лиц в случаях, предусмотренных федеральными законами.</w:t>
      </w:r>
    </w:p>
    <w:p>
      <w:pPr>
        <w:pStyle w:val="NoSpacing"/>
        <w:ind w:firstLine="709"/>
        <w:jc w:val="both"/>
        <w:rPr>
          <w:sz w:val="28"/>
          <w:szCs w:val="28"/>
        </w:rPr>
      </w:pPr>
      <w:r>
        <w:rPr>
          <w:sz w:val="28"/>
          <w:szCs w:val="28"/>
        </w:rPr>
        <w:t>2.15.2.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Администрацией города Шарыпово соответствующего межведомственного запроса.</w:t>
      </w:r>
    </w:p>
    <w:p>
      <w:pPr>
        <w:pStyle w:val="NoSpacing"/>
        <w:ind w:firstLine="709"/>
        <w:jc w:val="both"/>
        <w:rPr>
          <w:sz w:val="28"/>
          <w:szCs w:val="28"/>
        </w:rPr>
      </w:pPr>
      <w:r>
        <w:rPr>
          <w:sz w:val="28"/>
          <w:szCs w:val="28"/>
        </w:rPr>
        <w:t>2.16. Отзыв заявителем обращения на предоставление муниципальной услуги.</w:t>
      </w:r>
    </w:p>
    <w:p>
      <w:pPr>
        <w:pStyle w:val="NoSpacing"/>
        <w:ind w:firstLine="709"/>
        <w:jc w:val="both"/>
        <w:rPr>
          <w:sz w:val="28"/>
          <w:szCs w:val="28"/>
        </w:rPr>
      </w:pPr>
      <w:r>
        <w:rPr>
          <w:sz w:val="28"/>
          <w:szCs w:val="28"/>
        </w:rPr>
        <w:t>2.16.1.Заявитель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pPr>
        <w:pStyle w:val="NoSpacing"/>
        <w:ind w:firstLine="709"/>
        <w:jc w:val="both"/>
        <w:rPr>
          <w:sz w:val="28"/>
          <w:szCs w:val="28"/>
        </w:rPr>
      </w:pPr>
      <w:r>
        <w:rPr>
          <w:sz w:val="28"/>
          <w:szCs w:val="28"/>
        </w:rPr>
        <w:t>2.16.2. 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pPr>
        <w:pStyle w:val="Normal"/>
        <w:shd w:val="clear" w:color="auto" w:fill="FFFFFF"/>
        <w:ind w:left="24" w:right="-1" w:firstLine="709"/>
        <w:jc w:val="both"/>
        <w:rPr>
          <w:sz w:val="28"/>
          <w:szCs w:val="28"/>
        </w:rPr>
      </w:pPr>
      <w:r>
        <w:rPr>
          <w:b/>
          <w:bCs/>
          <w:spacing w:val="-3"/>
          <w:sz w:val="28"/>
          <w:szCs w:val="28"/>
        </w:rPr>
        <w:t xml:space="preserve">3. Состав, последовательность и сроки выполнения административных процедур, </w:t>
      </w:r>
      <w:r>
        <w:rPr>
          <w:b/>
          <w:bCs/>
          <w:spacing w:val="-4"/>
          <w:sz w:val="28"/>
          <w:szCs w:val="28"/>
        </w:rPr>
        <w:t>требования к порядку их выполнения.</w:t>
      </w:r>
    </w:p>
    <w:p>
      <w:pPr>
        <w:pStyle w:val="Normal"/>
        <w:ind w:firstLine="709"/>
        <w:jc w:val="both"/>
        <w:rPr>
          <w:sz w:val="28"/>
          <w:szCs w:val="28"/>
        </w:rPr>
      </w:pPr>
      <w:r>
        <w:rPr>
          <w:sz w:val="28"/>
          <w:szCs w:val="28"/>
        </w:rPr>
        <w:t>3.1. 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pPr>
        <w:pStyle w:val="Normal"/>
        <w:jc w:val="both"/>
        <w:rPr>
          <w:sz w:val="28"/>
          <w:szCs w:val="28"/>
        </w:rPr>
      </w:pPr>
      <w:r>
        <w:rPr>
          <w:sz w:val="28"/>
          <w:szCs w:val="28"/>
        </w:rPr>
        <w:t>3.1.1. Последовательность административных процедур (действий) по предоставлению муниципальной услуги в электронной форме (при условии технической реализации) включает:</w:t>
      </w:r>
    </w:p>
    <w:p>
      <w:pPr>
        <w:pStyle w:val="Normal"/>
        <w:jc w:val="both"/>
        <w:rPr>
          <w:sz w:val="28"/>
          <w:szCs w:val="28"/>
        </w:rPr>
      </w:pPr>
      <w:r>
        <w:rPr>
          <w:sz w:val="28"/>
          <w:szCs w:val="28"/>
        </w:rPr>
        <w:t>- прием и регистрация запроса и иных документов, необходимых для предоставления Услуги;</w:t>
      </w:r>
    </w:p>
    <w:p>
      <w:pPr>
        <w:pStyle w:val="Normal"/>
        <w:jc w:val="both"/>
        <w:rPr>
          <w:sz w:val="28"/>
          <w:szCs w:val="28"/>
        </w:rPr>
      </w:pPr>
      <w:r>
        <w:rPr>
          <w:sz w:val="28"/>
          <w:szCs w:val="28"/>
        </w:rPr>
        <w:t>- уведомление Заявителя (на электронную почту / в личный кабинет заявителя на Едином портале) о ходе выполнения запроса о предоставлении Услуги;</w:t>
      </w:r>
    </w:p>
    <w:p>
      <w:pPr>
        <w:pStyle w:val="Normal"/>
        <w:jc w:val="both"/>
        <w:rPr>
          <w:sz w:val="28"/>
          <w:szCs w:val="28"/>
        </w:rPr>
      </w:pPr>
      <w:r>
        <w:rPr>
          <w:sz w:val="28"/>
          <w:szCs w:val="28"/>
        </w:rPr>
        <w:t>- уведомление заявителя (на электронную почту / в личный кабинет заявителя на Едином портале) об общем размере платы за предоставление Услуги;</w:t>
      </w:r>
    </w:p>
    <w:p>
      <w:pPr>
        <w:pStyle w:val="Normal"/>
        <w:jc w:val="both"/>
        <w:rPr>
          <w:sz w:val="28"/>
          <w:szCs w:val="28"/>
        </w:rPr>
      </w:pPr>
      <w:r>
        <w:rPr>
          <w:sz w:val="28"/>
          <w:szCs w:val="28"/>
        </w:rPr>
        <w:t xml:space="preserve">- направление Заявителю результата предоставления Услуги в электронной форме в личный кабинет на Едином портале </w:t>
      </w:r>
    </w:p>
    <w:p>
      <w:pPr>
        <w:pStyle w:val="Normal"/>
        <w:ind w:firstLine="720"/>
        <w:jc w:val="both"/>
        <w:rPr>
          <w:sz w:val="28"/>
          <w:szCs w:val="28"/>
        </w:rPr>
      </w:pPr>
      <w:r>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pPr>
        <w:pStyle w:val="Normal"/>
        <w:ind w:firstLine="720"/>
        <w:jc w:val="both"/>
        <w:rPr>
          <w:sz w:val="28"/>
          <w:szCs w:val="28"/>
        </w:rPr>
      </w:pPr>
      <w:r>
        <w:rPr>
          <w:sz w:val="28"/>
          <w:szCs w:val="28"/>
        </w:rPr>
        <w:t>Для физических лиц учетная запись должна иметь статус «Подтвержденная.Юридические лица подают запрос через личный кабинет организации на Едином портале.</w:t>
      </w:r>
    </w:p>
    <w:p>
      <w:pPr>
        <w:pStyle w:val="Normal"/>
        <w:ind w:firstLine="720"/>
        <w:jc w:val="both"/>
        <w:rPr/>
      </w:pPr>
      <w:r>
        <w:rPr>
          <w:sz w:val="28"/>
          <w:szCs w:val="28"/>
        </w:rPr>
        <w:t xml:space="preserve">3.1.2. Муниципальная услуга в себя следующие административные процедуры: </w:t>
      </w:r>
    </w:p>
    <w:p>
      <w:pPr>
        <w:pStyle w:val="Normal"/>
        <w:jc w:val="both"/>
        <w:rPr>
          <w:sz w:val="28"/>
          <w:szCs w:val="28"/>
        </w:rPr>
      </w:pPr>
      <w:r>
        <w:rPr>
          <w:sz w:val="28"/>
          <w:szCs w:val="28"/>
        </w:rPr>
        <w:t>- прием и регистрация запроса и иных документов, необходимых для предоставления Услуги;</w:t>
      </w:r>
    </w:p>
    <w:p>
      <w:pPr>
        <w:pStyle w:val="Normal"/>
        <w:jc w:val="both"/>
        <w:rPr>
          <w:sz w:val="28"/>
          <w:szCs w:val="28"/>
        </w:rPr>
      </w:pPr>
      <w:r>
        <w:rPr>
          <w:sz w:val="28"/>
          <w:szCs w:val="28"/>
        </w:rPr>
        <w:t>- рассмотрение запроса;</w:t>
      </w:r>
    </w:p>
    <w:p>
      <w:pPr>
        <w:pStyle w:val="Normal"/>
        <w:jc w:val="both"/>
        <w:rPr>
          <w:sz w:val="28"/>
          <w:szCs w:val="28"/>
        </w:rPr>
      </w:pPr>
      <w:r>
        <w:rPr>
          <w:sz w:val="28"/>
          <w:szCs w:val="28"/>
        </w:rPr>
        <w:t>- подготовка сведений, документов, материалов из ГИСОГД либо подготовка уведомления об отказе в предоставлении муниципальной услуги;</w:t>
      </w:r>
    </w:p>
    <w:p>
      <w:pPr>
        <w:pStyle w:val="Normal"/>
        <w:jc w:val="both"/>
        <w:rPr>
          <w:sz w:val="28"/>
          <w:szCs w:val="28"/>
        </w:rPr>
      </w:pPr>
      <w:r>
        <w:rPr>
          <w:sz w:val="28"/>
          <w:szCs w:val="28"/>
        </w:rPr>
        <w:t>- выдача результата предоставления  муниципальной услуги.</w:t>
      </w:r>
    </w:p>
    <w:p>
      <w:pPr>
        <w:pStyle w:val="Normal"/>
        <w:ind w:firstLine="720"/>
        <w:jc w:val="both"/>
        <w:rPr>
          <w:sz w:val="28"/>
          <w:szCs w:val="28"/>
        </w:rPr>
      </w:pPr>
      <w:r>
        <w:rPr>
          <w:sz w:val="28"/>
          <w:szCs w:val="28"/>
        </w:rPr>
        <w:t xml:space="preserve">3.2. Описание административных процедур при предоставлении муниципальной услуги. </w:t>
      </w:r>
    </w:p>
    <w:p>
      <w:pPr>
        <w:pStyle w:val="Normal"/>
        <w:ind w:firstLine="720"/>
        <w:jc w:val="both"/>
        <w:rPr>
          <w:sz w:val="28"/>
          <w:szCs w:val="28"/>
        </w:rPr>
      </w:pPr>
      <w:r>
        <w:rPr>
          <w:sz w:val="28"/>
          <w:szCs w:val="28"/>
        </w:rPr>
        <w:t>3.2.1.  Административная процедура – прием и регистрация запроса и пакета документов.</w:t>
      </w:r>
    </w:p>
    <w:p>
      <w:pPr>
        <w:pStyle w:val="Normal"/>
        <w:jc w:val="both"/>
        <w:rPr>
          <w:sz w:val="28"/>
          <w:szCs w:val="28"/>
        </w:rPr>
      </w:pPr>
      <w:r>
        <w:rPr>
          <w:sz w:val="28"/>
          <w:szCs w:val="28"/>
        </w:rPr>
        <w:t>Основанием для начала административной процедуры является обращение заявителя (представителя Заявителя) в Администрацию города Шарыпово либо СП КГБУ МФЦ г. Шарыпово с комплектом документов, указанных в пунктах 2.6.1 Административного регламента.</w:t>
      </w:r>
    </w:p>
    <w:p>
      <w:pPr>
        <w:pStyle w:val="Normal"/>
        <w:jc w:val="both"/>
        <w:rPr>
          <w:sz w:val="28"/>
          <w:szCs w:val="28"/>
        </w:rPr>
      </w:pPr>
      <w:r>
        <w:rPr>
          <w:sz w:val="28"/>
          <w:szCs w:val="28"/>
        </w:rPr>
        <w:t>Ответственными за выполнение административной процедуры являются СП КГБУ МФЦ г. Шарыпово и Администрация  города Шарыпово каждый в рамках своих полномочий.</w:t>
      </w:r>
    </w:p>
    <w:p>
      <w:pPr>
        <w:pStyle w:val="Normal"/>
        <w:jc w:val="both"/>
        <w:rPr>
          <w:sz w:val="28"/>
          <w:szCs w:val="28"/>
        </w:rPr>
      </w:pPr>
      <w:r>
        <w:rPr>
          <w:sz w:val="28"/>
          <w:szCs w:val="28"/>
        </w:rPr>
        <w:t>Прием, регистрация, учет запроса и пакета документов специалистами СП КГБУ МФЦ г. Шарыпово, а также передача документов в Администрацию города Шарыпово осуществляются в соответствии с соглашениями о взаимодействии.</w:t>
      </w:r>
    </w:p>
    <w:p>
      <w:pPr>
        <w:pStyle w:val="Normal"/>
        <w:ind w:firstLine="709"/>
        <w:jc w:val="both"/>
        <w:rPr>
          <w:sz w:val="28"/>
          <w:szCs w:val="28"/>
        </w:rPr>
      </w:pPr>
      <w:r>
        <w:rPr>
          <w:sz w:val="28"/>
          <w:szCs w:val="28"/>
        </w:rPr>
        <w:t xml:space="preserve">3.2.1.1.  </w:t>
      </w:r>
      <w:r>
        <w:rPr>
          <w:color w:val="000000"/>
          <w:sz w:val="28"/>
          <w:szCs w:val="28"/>
        </w:rPr>
        <w:t>Прием и регистрация запроса:</w:t>
      </w:r>
    </w:p>
    <w:p>
      <w:pPr>
        <w:pStyle w:val="Normal"/>
        <w:ind w:firstLine="709"/>
        <w:jc w:val="both"/>
        <w:rPr>
          <w:color w:val="000000"/>
          <w:sz w:val="28"/>
          <w:szCs w:val="28"/>
        </w:rPr>
      </w:pPr>
      <w:r>
        <w:rPr>
          <w:color w:val="000000"/>
          <w:sz w:val="28"/>
          <w:szCs w:val="28"/>
        </w:rPr>
        <w:t>1) основанием для начала административной процедуры является поступление запроса с приложенными документами в Администрацию города Шарыпово.</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запроса;</w:t>
      </w:r>
    </w:p>
    <w:p>
      <w:pPr>
        <w:pStyle w:val="Normal"/>
        <w:ind w:firstLine="709"/>
        <w:jc w:val="both"/>
        <w:rPr>
          <w:color w:val="000000"/>
          <w:sz w:val="28"/>
          <w:szCs w:val="28"/>
        </w:rPr>
      </w:pPr>
      <w:r>
        <w:rPr>
          <w:sz w:val="28"/>
          <w:szCs w:val="28"/>
        </w:rPr>
        <w:t>3)</w:t>
      </w:r>
      <w:r>
        <w:rPr>
          <w:color w:val="000000"/>
          <w:sz w:val="28"/>
          <w:szCs w:val="28"/>
        </w:rPr>
        <w:t>ответственный исполнитель, осуществляющий прием запроса, устанавливает личность Заявителя, полномочия представителя Заявителя, регистрирует запрос с прилагаемыми к нему документами в системе электронного документооборота в день его поступления и передает в</w:t>
      </w:r>
      <w:r>
        <w:rPr>
          <w:sz w:val="28"/>
          <w:szCs w:val="28"/>
        </w:rPr>
        <w:t xml:space="preserve"> ОАиГ Администрации г. Шарыпово</w:t>
      </w:r>
      <w:r>
        <w:rPr>
          <w:color w:val="000000"/>
          <w:sz w:val="28"/>
          <w:szCs w:val="28"/>
        </w:rPr>
        <w:t>.</w:t>
      </w:r>
    </w:p>
    <w:p>
      <w:pPr>
        <w:pStyle w:val="Normal"/>
        <w:ind w:firstLine="709"/>
        <w:jc w:val="both"/>
        <w:rPr>
          <w:color w:val="000000"/>
          <w:sz w:val="28"/>
          <w:szCs w:val="28"/>
        </w:rPr>
      </w:pPr>
      <w:r>
        <w:rPr>
          <w:color w:val="000000"/>
          <w:sz w:val="28"/>
          <w:szCs w:val="28"/>
        </w:rPr>
        <w:t xml:space="preserve">При отсутствии основания для отказа в приеме документов, предусмотренного пунктом </w:t>
      </w:r>
      <w:r>
        <w:rPr>
          <w:sz w:val="28"/>
          <w:szCs w:val="28"/>
        </w:rPr>
        <w:t>2.7.</w:t>
      </w:r>
      <w:r>
        <w:rPr>
          <w:color w:val="000000"/>
          <w:sz w:val="28"/>
          <w:szCs w:val="28"/>
        </w:rPr>
        <w:t xml:space="preserve"> настоящего Регламента, ответственный исполнитель регистрирует запрос в системе электронного документооборота Администрации города Шарыпово. </w:t>
      </w:r>
    </w:p>
    <w:p>
      <w:pPr>
        <w:pStyle w:val="Normal"/>
        <w:jc w:val="both"/>
        <w:rPr/>
      </w:pPr>
      <w:r>
        <w:rPr>
          <w:color w:val="000000"/>
          <w:sz w:val="28"/>
          <w:szCs w:val="28"/>
        </w:rPr>
        <w:t>4) срок выполнения административной процедуры составляет 1 (</w:t>
      </w:r>
      <w:r>
        <w:rPr>
          <w:sz w:val="28"/>
          <w:szCs w:val="28"/>
        </w:rPr>
        <w:t>один) рабочий день с даты поступления запроса;</w:t>
      </w:r>
    </w:p>
    <w:p>
      <w:pPr>
        <w:pStyle w:val="Normal"/>
        <w:jc w:val="both"/>
        <w:rPr>
          <w:sz w:val="28"/>
          <w:szCs w:val="28"/>
        </w:rPr>
      </w:pPr>
      <w:r>
        <w:rPr>
          <w:sz w:val="28"/>
          <w:szCs w:val="28"/>
        </w:rPr>
        <w:t>5) результатом административной процедуры является присвоение запросу порядкового номера входящей корреспонденции и передача запроса с приложенными документами в ОАиГ Администрации г. Шарыпово или направление Заявителю письма-уведомления об отказе в приеме документов в течение 2 (двух) рабочих дней.</w:t>
      </w:r>
    </w:p>
    <w:p>
      <w:pPr>
        <w:pStyle w:val="Normal"/>
        <w:ind w:firstLine="709"/>
        <w:jc w:val="both"/>
        <w:rPr>
          <w:sz w:val="28"/>
          <w:szCs w:val="28"/>
        </w:rPr>
      </w:pPr>
      <w:r>
        <w:rPr>
          <w:sz w:val="28"/>
          <w:szCs w:val="28"/>
        </w:rPr>
        <w:t>3.2.2. Административная процедура – рассмотрение документов, необходимых для предоставления муниципальной услуги.</w:t>
      </w:r>
    </w:p>
    <w:p>
      <w:pPr>
        <w:pStyle w:val="Normal"/>
        <w:ind w:firstLine="709"/>
        <w:jc w:val="both"/>
        <w:rPr>
          <w:color w:val="000000"/>
          <w:sz w:val="28"/>
          <w:szCs w:val="28"/>
        </w:rPr>
      </w:pPr>
      <w:r>
        <w:rPr>
          <w:sz w:val="28"/>
          <w:szCs w:val="28"/>
        </w:rPr>
        <w:t xml:space="preserve">Основанием для начала административной процедуры является поступление в ОАиГ Администрации г. Шарыпово запроса и пакета документов, указанных в пунктах 2.6.1. </w:t>
      </w:r>
    </w:p>
    <w:p>
      <w:pPr>
        <w:pStyle w:val="Normal"/>
        <w:ind w:firstLine="709"/>
        <w:jc w:val="both"/>
        <w:rPr>
          <w:color w:val="000000"/>
          <w:sz w:val="28"/>
          <w:szCs w:val="28"/>
        </w:rPr>
      </w:pPr>
      <w:r>
        <w:rPr>
          <w:sz w:val="28"/>
          <w:szCs w:val="28"/>
        </w:rPr>
        <w:t>Ответственным за выполнение административной процедуры является ОАиГ Администрации г. Шарыпово</w:t>
      </w:r>
      <w:r>
        <w:rPr>
          <w:color w:val="000000"/>
          <w:sz w:val="28"/>
          <w:szCs w:val="28"/>
        </w:rPr>
        <w:t>.</w:t>
      </w:r>
    </w:p>
    <w:p>
      <w:pPr>
        <w:pStyle w:val="Normal"/>
        <w:ind w:firstLine="709"/>
        <w:jc w:val="both"/>
        <w:rPr>
          <w:sz w:val="28"/>
          <w:szCs w:val="28"/>
        </w:rPr>
      </w:pPr>
      <w:r>
        <w:rPr>
          <w:sz w:val="28"/>
          <w:szCs w:val="28"/>
        </w:rPr>
        <w:t>Специалистом ОАиГ Администрации г. Шарыпово  (далее Специалист ОАиГ)рассматривает пакет документов, предусмотренных в пунктах 2.6.1.</w:t>
      </w:r>
    </w:p>
    <w:p>
      <w:pPr>
        <w:pStyle w:val="Normal"/>
        <w:ind w:firstLine="709"/>
        <w:jc w:val="both"/>
        <w:rPr/>
      </w:pPr>
      <w:r>
        <w:rPr>
          <w:color w:val="000000"/>
          <w:sz w:val="28"/>
          <w:szCs w:val="28"/>
        </w:rPr>
        <w:t>Срок выполнения административной процедуры составляет 2 (два) рабочих дня.</w:t>
      </w:r>
    </w:p>
    <w:p>
      <w:pPr>
        <w:pStyle w:val="Normal"/>
        <w:ind w:firstLine="709"/>
        <w:jc w:val="both"/>
        <w:rPr>
          <w:color w:val="000000"/>
          <w:sz w:val="28"/>
          <w:szCs w:val="28"/>
        </w:rPr>
      </w:pPr>
      <w:r>
        <w:rPr>
          <w:color w:val="000000"/>
          <w:sz w:val="28"/>
          <w:szCs w:val="28"/>
        </w:rPr>
        <w:t>Специалист ОАиГ рассматривает запрос исходя из количества запрашиваемых Заявителем сведений, документов, материалов,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Подготавливает уведомление об общем размере платы за предоставление муниципальной услуги, регистрирует и подписывает его.</w:t>
      </w:r>
    </w:p>
    <w:p>
      <w:pPr>
        <w:pStyle w:val="Normal"/>
        <w:ind w:firstLine="709"/>
        <w:jc w:val="both"/>
        <w:rPr>
          <w:color w:val="000000"/>
          <w:sz w:val="28"/>
          <w:szCs w:val="28"/>
        </w:rPr>
      </w:pPr>
      <w:r>
        <w:rPr>
          <w:color w:val="000000"/>
          <w:sz w:val="28"/>
          <w:szCs w:val="28"/>
        </w:rPr>
        <w:t xml:space="preserve"> </w:t>
      </w:r>
      <w:r>
        <w:rPr>
          <w:color w:val="000000"/>
          <w:sz w:val="28"/>
          <w:szCs w:val="28"/>
        </w:rPr>
        <w:t xml:space="preserve">Порядок </w:t>
      </w:r>
      <w:r>
        <w:rPr>
          <w:sz w:val="28"/>
          <w:szCs w:val="28"/>
        </w:rPr>
        <w:t>расчета стоимости предоставления сведений из государственной ИСОГД в бумажной и электронной форме представлен в приложении 4, 5 к настоящему Административному регламенту</w:t>
      </w:r>
      <w:r>
        <w:rPr>
          <w:color w:val="000000"/>
          <w:sz w:val="28"/>
          <w:szCs w:val="28"/>
        </w:rPr>
        <w:t>.</w:t>
      </w:r>
    </w:p>
    <w:p>
      <w:pPr>
        <w:pStyle w:val="Normal"/>
        <w:ind w:firstLine="709"/>
        <w:jc w:val="both"/>
        <w:rPr>
          <w:color w:val="000000"/>
          <w:sz w:val="28"/>
          <w:szCs w:val="28"/>
        </w:rPr>
      </w:pPr>
      <w:r>
        <w:rPr>
          <w:color w:val="000000"/>
          <w:sz w:val="28"/>
          <w:szCs w:val="28"/>
        </w:rPr>
        <w:t xml:space="preserve">В соответствии со способом получения информации о стоимости муниципальной услуги, указанным в запросе, направляет Заявителю по адресу электронной почты, указанному в запросе, и (или) в личный кабинет Заявителя на региональном портале государственных и муниципальных услуг Красноярского края, Сайте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(далее Уведомление). </w:t>
      </w:r>
      <w:r>
        <w:rPr>
          <w:sz w:val="28"/>
          <w:szCs w:val="28"/>
        </w:rPr>
        <w:t>Форма Уведомления представлена в приложении 3 к настоящему Административному регламенту</w:t>
      </w:r>
      <w:r>
        <w:rPr>
          <w:color w:val="000000"/>
          <w:sz w:val="28"/>
          <w:szCs w:val="28"/>
        </w:rPr>
        <w:t>.</w:t>
      </w:r>
    </w:p>
    <w:p>
      <w:pPr>
        <w:pStyle w:val="Normal"/>
        <w:ind w:firstLine="709"/>
        <w:jc w:val="both"/>
        <w:rPr>
          <w:color w:val="000000"/>
          <w:sz w:val="28"/>
          <w:szCs w:val="28"/>
        </w:rPr>
      </w:pPr>
      <w:r>
        <w:rPr>
          <w:color w:val="000000"/>
          <w:sz w:val="28"/>
          <w:szCs w:val="28"/>
        </w:rPr>
        <w:t>В случае отсутствия в информационной системе сведений, документов, материалов, в отношении которых поступил запрос, Специалист ОАиГ осуществляет сбор необходимых сведений, документов, материалов для их предоставления Заявителю с учетом сроков, установленных в пункте 2.4. настоящего Административного регламента.</w:t>
      </w:r>
    </w:p>
    <w:p>
      <w:pPr>
        <w:pStyle w:val="Normal"/>
        <w:ind w:firstLine="709"/>
        <w:jc w:val="both"/>
        <w:rPr>
          <w:color w:val="000000"/>
          <w:sz w:val="28"/>
          <w:szCs w:val="28"/>
        </w:rPr>
      </w:pPr>
      <w:r>
        <w:rPr>
          <w:color w:val="000000"/>
          <w:sz w:val="28"/>
          <w:szCs w:val="28"/>
        </w:rPr>
        <w:t>В случае, если указанные в запросе сведения, документы, материалы относятся к информации ограниченного доступа,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Результатом административной процедуры является направление Заявителю уведомления об оплате предоставления сведений, документов, материалов.</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два рабочих дня.</w:t>
      </w:r>
    </w:p>
    <w:p>
      <w:pPr>
        <w:pStyle w:val="Normal"/>
        <w:ind w:firstLine="709"/>
        <w:jc w:val="both"/>
        <w:rPr>
          <w:color w:val="000000"/>
          <w:sz w:val="28"/>
          <w:szCs w:val="28"/>
        </w:rPr>
      </w:pPr>
      <w:r>
        <w:rPr>
          <w:color w:val="000000"/>
          <w:sz w:val="28"/>
          <w:szCs w:val="28"/>
        </w:rPr>
        <w:t>3.2.3. Подготовка сведений, документов, материалов из ГИСОГД либо подготовка уведомления об отказе в предоставлении муниципальной услуги.</w:t>
      </w:r>
    </w:p>
    <w:p>
      <w:pPr>
        <w:pStyle w:val="Normal"/>
        <w:ind w:firstLine="720"/>
        <w:jc w:val="both"/>
        <w:rPr>
          <w:color w:val="000000"/>
          <w:sz w:val="28"/>
          <w:szCs w:val="28"/>
        </w:rPr>
      </w:pPr>
      <w:r>
        <w:rPr>
          <w:color w:val="000000"/>
          <w:sz w:val="28"/>
          <w:szCs w:val="28"/>
        </w:rPr>
        <w:t>Основанием для начала административной процедуры является направление Заявителю уведомления об оплате предоставления сведений, документов, материалов.</w:t>
      </w:r>
    </w:p>
    <w:p>
      <w:pPr>
        <w:pStyle w:val="Normal"/>
        <w:ind w:firstLine="720"/>
        <w:jc w:val="both"/>
        <w:rPr>
          <w:color w:val="000000"/>
          <w:sz w:val="28"/>
          <w:szCs w:val="28"/>
        </w:rPr>
      </w:pPr>
      <w:r>
        <w:rPr>
          <w:color w:val="000000"/>
          <w:sz w:val="28"/>
          <w:szCs w:val="28"/>
        </w:rPr>
        <w:t xml:space="preserve">В случае если Заявителем запрашивается информация в отношении земельного участка с указанием кадастрового номера, Специалист ОАиГ осуществляет проверку содержащихся в ГИСОГД сведений по границе земельного участка на соответствие данным ЕГРН. </w:t>
      </w:r>
    </w:p>
    <w:p>
      <w:pPr>
        <w:pStyle w:val="Normal"/>
        <w:jc w:val="both"/>
        <w:rPr>
          <w:color w:val="000000"/>
          <w:sz w:val="28"/>
          <w:szCs w:val="28"/>
        </w:rPr>
      </w:pPr>
      <w:r>
        <w:rPr>
          <w:color w:val="000000"/>
          <w:sz w:val="28"/>
          <w:szCs w:val="28"/>
        </w:rPr>
        <w:t>В случае отсутствия сведений в ГИСОГД по данному участку или при наличии разночтений Специалист ОАиГ готовит и направляет в Росреестр межведомственный запрос о границах земельного участка.</w:t>
      </w:r>
    </w:p>
    <w:p>
      <w:pPr>
        <w:pStyle w:val="Normal"/>
        <w:ind w:firstLine="720"/>
        <w:jc w:val="both"/>
        <w:rPr>
          <w:color w:val="000000"/>
          <w:sz w:val="28"/>
          <w:szCs w:val="28"/>
        </w:rPr>
      </w:pPr>
      <w:r>
        <w:rPr>
          <w:color w:val="000000"/>
          <w:sz w:val="28"/>
          <w:szCs w:val="28"/>
        </w:rPr>
        <w:t>Специалист ОАиГ рассматривает запрос и при отсутствии оснований для отказа в предоставлении муниципальной услуги, предусмотренных пунктом 2.8.1. настоящего Административного регламента, осуществляет подготовку требуемых сведений, копий документов, материалов.</w:t>
      </w:r>
    </w:p>
    <w:p>
      <w:pPr>
        <w:pStyle w:val="Normal"/>
        <w:ind w:firstLine="720"/>
        <w:jc w:val="both"/>
        <w:rPr>
          <w:color w:val="000000"/>
          <w:sz w:val="28"/>
          <w:szCs w:val="28"/>
        </w:rPr>
      </w:pPr>
      <w:r>
        <w:rPr>
          <w:color w:val="000000"/>
          <w:sz w:val="28"/>
          <w:szCs w:val="28"/>
        </w:rPr>
        <w:t>Специалист ОАиГ информирует МКУ «Центр бухгалтерского учета и отчетности» города Шарыпово о необходимости установить поступление денежных средств на расчетный счет Администрации города Шарыпово от конкретного Заявителя. МКУ «Центр бухгалтерского учета и отчетности» города Шарыпово информирует Специалиста ОАиГ о поступлении денежных средств не позднее следующего рабочего дня;</w:t>
      </w:r>
    </w:p>
    <w:p>
      <w:pPr>
        <w:pStyle w:val="Normal"/>
        <w:ind w:firstLine="720"/>
        <w:jc w:val="both"/>
        <w:rPr>
          <w:color w:val="000000"/>
          <w:sz w:val="28"/>
          <w:szCs w:val="28"/>
        </w:rPr>
      </w:pPr>
      <w:r>
        <w:rPr>
          <w:color w:val="000000"/>
          <w:sz w:val="28"/>
          <w:szCs w:val="28"/>
        </w:rPr>
        <w:t>Копии документов, материалов содержащихся в ГИСОГД, изготавливаются в двух экземплярах: для Заявителя – на бумажном носителе или в электронном виде согласно требованиям к форме предоставления копий документов, указанным в запросе; для Администрации города Шарыпово – в электронном виде, которые хранятся в системе электронного документооборота ОАиГ Администрации города Шарыпово.</w:t>
      </w:r>
    </w:p>
    <w:p>
      <w:pPr>
        <w:pStyle w:val="Normal"/>
        <w:ind w:firstLine="720"/>
        <w:jc w:val="both"/>
        <w:rPr>
          <w:color w:val="000000"/>
          <w:sz w:val="28"/>
          <w:szCs w:val="28"/>
        </w:rPr>
      </w:pPr>
      <w:r>
        <w:rPr>
          <w:color w:val="000000"/>
          <w:sz w:val="28"/>
          <w:szCs w:val="28"/>
        </w:rPr>
        <w:t xml:space="preserve">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 </w:t>
      </w:r>
    </w:p>
    <w:p>
      <w:pPr>
        <w:pStyle w:val="Normal"/>
        <w:ind w:firstLine="720"/>
        <w:jc w:val="both"/>
        <w:rPr>
          <w:color w:val="000000"/>
          <w:sz w:val="28"/>
          <w:szCs w:val="28"/>
        </w:rPr>
      </w:pPr>
      <w:r>
        <w:rPr>
          <w:color w:val="000000"/>
          <w:sz w:val="28"/>
          <w:szCs w:val="28"/>
        </w:rPr>
        <w:t>Копии документов нумеруются, прошиваются, заверяются в соответствии с требованиями делопроизводства.</w:t>
      </w:r>
    </w:p>
    <w:p>
      <w:pPr>
        <w:pStyle w:val="Normal"/>
        <w:ind w:firstLine="720"/>
        <w:jc w:val="both"/>
        <w:rPr>
          <w:color w:val="000000"/>
          <w:sz w:val="28"/>
          <w:szCs w:val="28"/>
        </w:rPr>
      </w:pPr>
      <w:r>
        <w:rPr>
          <w:color w:val="000000"/>
          <w:sz w:val="28"/>
          <w:szCs w:val="28"/>
        </w:rPr>
        <w:t>Подготовленные сведения и копии документов передаются с сопроводительным письмом на подпись Главе города Шарыпово.</w:t>
      </w:r>
    </w:p>
    <w:p>
      <w:pPr>
        <w:pStyle w:val="Normal"/>
        <w:ind w:firstLine="709"/>
        <w:jc w:val="both"/>
        <w:rPr/>
      </w:pPr>
      <w:r>
        <w:rPr>
          <w:color w:val="000000"/>
          <w:sz w:val="28"/>
          <w:szCs w:val="28"/>
        </w:rPr>
        <w:t>В случае, если по результатам проверки выявлены основания для отказа в предоставлении муниципальной услуги согласно подпункту 2.8.1. Административного регламента, уполномоченный сотрудник ОАиГ Администрации г. Шарыпово готовит уведомление об отказе в предос</w:t>
      </w:r>
      <w:r>
        <w:rPr>
          <w:sz w:val="28"/>
          <w:szCs w:val="28"/>
        </w:rPr>
        <w:t>тавлении Услуги и направляет на подпись Главе города Шарыпово;</w:t>
      </w:r>
    </w:p>
    <w:p>
      <w:pPr>
        <w:pStyle w:val="Normal"/>
        <w:ind w:firstLine="709"/>
        <w:jc w:val="both"/>
        <w:rPr/>
      </w:pPr>
      <w:r>
        <w:rPr>
          <w:sz w:val="28"/>
          <w:szCs w:val="28"/>
        </w:rPr>
        <w:t xml:space="preserve">Срок выполнения административной процедуры составляет 2 (два) рабочих дня. </w:t>
      </w:r>
    </w:p>
    <w:p>
      <w:pPr>
        <w:pStyle w:val="Normal"/>
        <w:ind w:firstLine="709"/>
        <w:jc w:val="both"/>
        <w:rPr/>
      </w:pPr>
      <w:r>
        <w:rPr>
          <w:sz w:val="28"/>
          <w:szCs w:val="28"/>
        </w:rPr>
        <w:t>В однодневный срок со дня подписания письменного отказа в предоставлении Услуги уполномоченный специалист ОАиГ Администрации г. Шарыпово направляет его Заявителю:</w:t>
      </w:r>
    </w:p>
    <w:p>
      <w:pPr>
        <w:pStyle w:val="Normal"/>
        <w:ind w:firstLine="709"/>
        <w:jc w:val="both"/>
        <w:rPr/>
      </w:pPr>
      <w:r>
        <w:rPr>
          <w:sz w:val="28"/>
          <w:szCs w:val="28"/>
        </w:rPr>
        <w:t>в случае если Заявление подано в электронной форме и Заявитель выбрал способ получения запроса в электронной форме, – на электронный ящик Заявителя;</w:t>
      </w:r>
    </w:p>
    <w:p>
      <w:pPr>
        <w:pStyle w:val="Normal"/>
        <w:ind w:firstLine="709"/>
        <w:jc w:val="both"/>
        <w:rPr/>
      </w:pPr>
      <w:r>
        <w:rPr>
          <w:sz w:val="28"/>
          <w:szCs w:val="28"/>
        </w:rPr>
        <w:t>в случае если Заявитель выбрал способ получения Уведомления почтой, – на бумажном носителе по почте.</w:t>
      </w:r>
    </w:p>
    <w:p>
      <w:pPr>
        <w:pStyle w:val="Normal"/>
        <w:ind w:firstLine="720"/>
        <w:jc w:val="both"/>
        <w:rPr>
          <w:color w:val="000000"/>
          <w:sz w:val="28"/>
          <w:szCs w:val="28"/>
        </w:rPr>
      </w:pPr>
      <w:r>
        <w:rPr>
          <w:color w:val="000000"/>
          <w:sz w:val="28"/>
          <w:szCs w:val="28"/>
        </w:rPr>
        <w:t>Результатом административной процедуры является подписание Главой города Шарыпово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09"/>
        <w:jc w:val="both"/>
        <w:rPr>
          <w:color w:val="000000"/>
          <w:sz w:val="28"/>
          <w:szCs w:val="28"/>
        </w:rPr>
      </w:pPr>
      <w:r>
        <w:rPr>
          <w:color w:val="000000"/>
          <w:sz w:val="28"/>
          <w:szCs w:val="28"/>
        </w:rPr>
        <w:t>Срок административной процедуры подготовки сведений документов, материалов из ГИСОГД составляет 6 рабочих дней.</w:t>
      </w:r>
    </w:p>
    <w:p>
      <w:pPr>
        <w:pStyle w:val="Normal"/>
        <w:jc w:val="both"/>
        <w:rPr>
          <w:color w:val="000000"/>
          <w:sz w:val="28"/>
          <w:szCs w:val="28"/>
        </w:rPr>
      </w:pPr>
      <w:r>
        <w:rPr>
          <w:color w:val="000000"/>
          <w:sz w:val="28"/>
          <w:szCs w:val="28"/>
        </w:rPr>
        <w:t>3.2.4.  Процедура: выдача результата предоставления  муниципальной услуги.</w:t>
      </w:r>
    </w:p>
    <w:p>
      <w:pPr>
        <w:pStyle w:val="Normal"/>
        <w:ind w:firstLine="720"/>
        <w:jc w:val="both"/>
        <w:rPr>
          <w:color w:val="000000"/>
          <w:sz w:val="28"/>
          <w:szCs w:val="28"/>
        </w:rPr>
      </w:pPr>
      <w:r>
        <w:rPr>
          <w:color w:val="000000"/>
          <w:sz w:val="28"/>
          <w:szCs w:val="28"/>
        </w:rPr>
        <w:t>Основанием для начала административной процедуры является подписание Главой города Шарыпово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20"/>
        <w:jc w:val="both"/>
        <w:rPr>
          <w:color w:val="000000"/>
          <w:sz w:val="28"/>
          <w:szCs w:val="28"/>
        </w:rPr>
      </w:pPr>
      <w:r>
        <w:rPr>
          <w:color w:val="000000"/>
          <w:sz w:val="28"/>
          <w:szCs w:val="28"/>
        </w:rPr>
        <w:t>Специалист осуществляет выдачу результата предоставления муниципальной услуги способом, указанным в запросе:</w:t>
      </w:r>
    </w:p>
    <w:p>
      <w:pPr>
        <w:pStyle w:val="Normal"/>
        <w:ind w:firstLine="709"/>
        <w:jc w:val="both"/>
        <w:rPr>
          <w:color w:val="000000"/>
        </w:rPr>
      </w:pPr>
      <w:r>
        <w:rPr>
          <w:color w:val="000000"/>
          <w:sz w:val="28"/>
          <w:szCs w:val="28"/>
        </w:rPr>
        <w:t>- в случае если запрос подан в электронной форме и Заявитель выбрал способ получения Услуги в электронной форме, – на электронный ящик Заявителя;</w:t>
      </w:r>
    </w:p>
    <w:p>
      <w:pPr>
        <w:pStyle w:val="Normal"/>
        <w:ind w:firstLine="709"/>
        <w:jc w:val="both"/>
        <w:rPr>
          <w:color w:val="000000"/>
        </w:rPr>
      </w:pPr>
      <w:r>
        <w:rPr>
          <w:color w:val="000000"/>
          <w:sz w:val="28"/>
          <w:szCs w:val="28"/>
        </w:rPr>
        <w:t>- в случае если Заявитель выбрал способ получения Услуги почтой, – на бумажном носителе по почте;</w:t>
      </w:r>
    </w:p>
    <w:p>
      <w:pPr>
        <w:pStyle w:val="Normal"/>
        <w:ind w:firstLine="709"/>
        <w:jc w:val="both"/>
        <w:rPr>
          <w:color w:val="000000"/>
          <w:sz w:val="28"/>
          <w:szCs w:val="28"/>
        </w:rPr>
      </w:pPr>
      <w:r>
        <w:rPr>
          <w:color w:val="000000"/>
          <w:sz w:val="28"/>
          <w:szCs w:val="28"/>
        </w:rPr>
        <w:t>- в случае если запрос подан в электронной форме и Заявитель выбрал способ получения результата в электронной форме - в разделе "Личный кабинет" на региональном портале государственных и муниципальных услуг Красноярского края ;</w:t>
      </w:r>
    </w:p>
    <w:p>
      <w:pPr>
        <w:pStyle w:val="Normal"/>
        <w:ind w:firstLine="709"/>
        <w:jc w:val="both"/>
        <w:rPr>
          <w:color w:val="000000"/>
          <w:sz w:val="28"/>
          <w:szCs w:val="28"/>
        </w:rPr>
      </w:pPr>
      <w:r>
        <w:rPr>
          <w:color w:val="000000"/>
          <w:sz w:val="28"/>
          <w:szCs w:val="28"/>
        </w:rPr>
        <w:t xml:space="preserve">- в случае обращения Заявителя в </w:t>
      </w:r>
      <w:r>
        <w:rPr>
          <w:sz w:val="28"/>
          <w:szCs w:val="28"/>
        </w:rPr>
        <w:t>СП КГБУ МФЦ г. Шарыпово</w:t>
      </w:r>
      <w:r>
        <w:rPr>
          <w:color w:val="000000"/>
          <w:sz w:val="28"/>
          <w:szCs w:val="28"/>
        </w:rPr>
        <w:t xml:space="preserve">  Специалист передает результат предоставления муниципальной услуги в </w:t>
      </w:r>
      <w:r>
        <w:rPr>
          <w:sz w:val="28"/>
          <w:szCs w:val="28"/>
        </w:rPr>
        <w:t>СП КГБУ МФЦ г.Шарыпово</w:t>
      </w:r>
      <w:r>
        <w:rPr>
          <w:color w:val="000000"/>
          <w:sz w:val="28"/>
          <w:szCs w:val="28"/>
        </w:rPr>
        <w:t xml:space="preserve"> для выдачи  Заявителю;</w:t>
      </w:r>
    </w:p>
    <w:p>
      <w:pPr>
        <w:pStyle w:val="Normal"/>
        <w:ind w:firstLine="709"/>
        <w:jc w:val="both"/>
        <w:rPr>
          <w:color w:val="000000"/>
          <w:sz w:val="28"/>
          <w:szCs w:val="28"/>
        </w:rPr>
      </w:pPr>
      <w:r>
        <w:rPr>
          <w:color w:val="000000"/>
          <w:sz w:val="28"/>
          <w:szCs w:val="28"/>
        </w:rPr>
        <w:t>Результатом административной процедуры является выдача подписанного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1 рабочий день.</w:t>
      </w:r>
    </w:p>
    <w:p>
      <w:pPr>
        <w:pStyle w:val="Normal"/>
        <w:shd w:val="clear" w:color="auto" w:fill="FFFFFF"/>
        <w:rPr>
          <w:b/>
          <w:b/>
          <w:bCs/>
          <w:color w:val="000000"/>
          <w:spacing w:val="-3"/>
          <w:sz w:val="28"/>
          <w:szCs w:val="28"/>
        </w:rPr>
      </w:pPr>
      <w:r>
        <w:rPr>
          <w:b/>
          <w:bCs/>
          <w:color w:val="000000"/>
          <w:spacing w:val="-3"/>
          <w:sz w:val="28"/>
          <w:szCs w:val="28"/>
        </w:rPr>
      </w:r>
    </w:p>
    <w:p>
      <w:pPr>
        <w:pStyle w:val="Normal"/>
        <w:shd w:val="clear" w:color="auto" w:fill="FFFFFF"/>
        <w:ind w:firstLine="709"/>
        <w:rPr>
          <w:color w:val="000000"/>
        </w:rPr>
      </w:pPr>
      <w:r>
        <w:rPr>
          <w:b/>
          <w:bCs/>
          <w:color w:val="000000"/>
          <w:spacing w:val="-3"/>
          <w:sz w:val="28"/>
          <w:szCs w:val="28"/>
        </w:rPr>
        <w:t>4. Формы контроля за предоставлением муниципальной услуги.</w:t>
      </w:r>
    </w:p>
    <w:p>
      <w:pPr>
        <w:pStyle w:val="Normal"/>
        <w:shd w:val="clear" w:color="auto" w:fill="FFFFFF"/>
        <w:ind w:firstLine="709"/>
        <w:jc w:val="both"/>
        <w:rPr>
          <w:sz w:val="28"/>
          <w:szCs w:val="28"/>
        </w:rPr>
      </w:pPr>
      <w:r>
        <w:rPr>
          <w:color w:val="000000"/>
          <w:sz w:val="28"/>
          <w:szCs w:val="28"/>
        </w:rPr>
        <w:t>4.1. Контроль за соблюдением положений административно</w:t>
      </w:r>
      <w:r>
        <w:rPr>
          <w:sz w:val="28"/>
          <w:szCs w:val="28"/>
        </w:rPr>
        <w:t>го регламента осуществляется Главой города Шарыпово.</w:t>
      </w:r>
    </w:p>
    <w:p>
      <w:pPr>
        <w:pStyle w:val="Normal"/>
        <w:shd w:val="clear" w:color="auto" w:fill="FFFFFF"/>
        <w:ind w:firstLine="709"/>
        <w:jc w:val="both"/>
        <w:rPr>
          <w:sz w:val="28"/>
          <w:szCs w:val="28"/>
        </w:rPr>
      </w:pPr>
      <w:r>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shd w:val="clear" w:color="auto" w:fill="FFFFFF"/>
        <w:ind w:firstLine="709"/>
        <w:jc w:val="both"/>
        <w:rPr>
          <w:sz w:val="28"/>
          <w:szCs w:val="28"/>
        </w:rPr>
      </w:pPr>
      <w:r>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sz w:val="28"/>
          <w:szCs w:val="28"/>
        </w:rPr>
      </w:pPr>
      <w:r>
        <w:rPr>
          <w:color w:val="auto"/>
          <w:sz w:val="28"/>
          <w:szCs w:val="28"/>
        </w:rPr>
        <w:t xml:space="preserve">В ходе плановых и внеплановых проверок: </w:t>
      </w:r>
    </w:p>
    <w:p>
      <w:pPr>
        <w:pStyle w:val="Default"/>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Default"/>
        <w:ind w:firstLine="709"/>
        <w:jc w:val="both"/>
        <w:rPr>
          <w:color w:val="auto"/>
          <w:sz w:val="28"/>
          <w:szCs w:val="28"/>
        </w:rPr>
      </w:pPr>
      <w:r>
        <w:rPr>
          <w:color w:val="auto"/>
          <w:sz w:val="28"/>
          <w:szCs w:val="28"/>
        </w:rPr>
      </w:r>
    </w:p>
    <w:p>
      <w:pPr>
        <w:pStyle w:val="Normal"/>
        <w:ind w:firstLine="709"/>
        <w:jc w:val="center"/>
        <w:rPr>
          <w:b/>
          <w:b/>
          <w:sz w:val="28"/>
          <w:szCs w:val="28"/>
        </w:rPr>
      </w:pPr>
      <w:r>
        <w:rPr>
          <w:b/>
          <w:sz w:val="28"/>
          <w:szCs w:val="28"/>
        </w:rPr>
        <w:t>5.  Досудебный (внесудебный) порядок обжалования решений и действий (бездействия) ОАиГ Администрации города Шарыпово</w:t>
      </w:r>
    </w:p>
    <w:p>
      <w:pPr>
        <w:pStyle w:val="Normal"/>
        <w:ind w:firstLine="709"/>
        <w:jc w:val="center"/>
        <w:rPr>
          <w:b/>
          <w:b/>
          <w:sz w:val="28"/>
          <w:szCs w:val="28"/>
        </w:rPr>
      </w:pPr>
      <w:r>
        <w:rPr>
          <w:b/>
          <w:sz w:val="28"/>
          <w:szCs w:val="28"/>
        </w:rPr>
      </w:r>
    </w:p>
    <w:p>
      <w:pPr>
        <w:pStyle w:val="Normal"/>
        <w:widowControl/>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ind w:left="0" w:firstLine="709"/>
        <w:jc w:val="both"/>
        <w:outlineLvl w:val="1"/>
        <w:rPr>
          <w:bCs/>
          <w:sz w:val="28"/>
          <w:szCs w:val="28"/>
        </w:rPr>
      </w:pPr>
      <w:r>
        <w:rPr>
          <w:sz w:val="28"/>
          <w:szCs w:val="28"/>
        </w:rPr>
        <w:t xml:space="preserve">5.1. </w:t>
      </w:r>
      <w:r>
        <w:rPr>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ind w:left="0" w:firstLine="709"/>
        <w:jc w:val="both"/>
        <w:outlineLvl w:val="1"/>
        <w:rPr>
          <w:bCs/>
          <w:sz w:val="28"/>
          <w:szCs w:val="28"/>
        </w:rPr>
      </w:pPr>
      <w:r>
        <w:rPr>
          <w:bCs/>
          <w:sz w:val="28"/>
          <w:szCs w:val="28"/>
        </w:rPr>
        <w:t>Заявитель может обратиться с жалобой в следующих случаях:</w:t>
      </w:r>
    </w:p>
    <w:p>
      <w:pPr>
        <w:pStyle w:val="Normal"/>
        <w:widowControl/>
        <w:numPr>
          <w:ilvl w:val="0"/>
          <w:numId w:val="0"/>
        </w:numPr>
        <w:ind w:left="0" w:firstLine="709"/>
        <w:jc w:val="both"/>
        <w:outlineLvl w:val="1"/>
        <w:rPr>
          <w:bCs/>
          <w:sz w:val="28"/>
          <w:szCs w:val="28"/>
        </w:rPr>
      </w:pPr>
      <w:r>
        <w:rPr>
          <w:bCs/>
          <w:sz w:val="28"/>
          <w:szCs w:val="28"/>
        </w:rPr>
        <w:t>1)</w:t>
        <w:tab/>
        <w:t>нарушение срока регистрации запроса о предоставлении муниципальной услуги;</w:t>
      </w:r>
    </w:p>
    <w:p>
      <w:pPr>
        <w:pStyle w:val="Normal"/>
        <w:widowControl/>
        <w:numPr>
          <w:ilvl w:val="0"/>
          <w:numId w:val="0"/>
        </w:numPr>
        <w:ind w:left="0" w:firstLine="709"/>
        <w:jc w:val="both"/>
        <w:outlineLvl w:val="1"/>
        <w:rPr>
          <w:bCs/>
          <w:sz w:val="28"/>
          <w:szCs w:val="28"/>
        </w:rPr>
      </w:pPr>
      <w:r>
        <w:rPr>
          <w:bCs/>
          <w:sz w:val="28"/>
          <w:szCs w:val="28"/>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3)</w:t>
        <w:tab/>
        <w:t xml:space="preserve">требование у заявителя документов или </w:t>
      </w:r>
      <w:r>
        <w:rPr>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sz w:val="28"/>
          <w:szCs w:val="28"/>
        </w:rPr>
        <w:t xml:space="preserve"> муниципальной услуги;</w:t>
      </w:r>
    </w:p>
    <w:p>
      <w:pPr>
        <w:pStyle w:val="Normal"/>
        <w:widowControl/>
        <w:numPr>
          <w:ilvl w:val="0"/>
          <w:numId w:val="0"/>
        </w:numPr>
        <w:ind w:left="0" w:firstLine="709"/>
        <w:jc w:val="both"/>
        <w:outlineLvl w:val="1"/>
        <w:rPr>
          <w:bCs/>
          <w:sz w:val="28"/>
          <w:szCs w:val="28"/>
        </w:rPr>
      </w:pPr>
      <w:r>
        <w:rPr>
          <w:bCs/>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ind w:left="0" w:firstLine="709"/>
        <w:jc w:val="both"/>
        <w:outlineLvl w:val="1"/>
        <w:rPr>
          <w:bCs/>
          <w:sz w:val="28"/>
          <w:szCs w:val="28"/>
        </w:rPr>
      </w:pPr>
      <w:r>
        <w:rPr>
          <w:bCs/>
          <w:sz w:val="28"/>
          <w:szCs w:val="28"/>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ind w:left="0" w:firstLine="709"/>
        <w:jc w:val="both"/>
        <w:outlineLvl w:val="1"/>
        <w:rPr>
          <w:bCs/>
          <w:sz w:val="28"/>
          <w:szCs w:val="28"/>
        </w:rPr>
      </w:pPr>
      <w:r>
        <w:rPr>
          <w:bCs/>
          <w:sz w:val="28"/>
          <w:szCs w:val="28"/>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left="0" w:firstLine="709"/>
        <w:jc w:val="both"/>
        <w:outlineLvl w:val="1"/>
        <w:rPr>
          <w:bCs/>
          <w:sz w:val="28"/>
          <w:szCs w:val="28"/>
        </w:rPr>
      </w:pPr>
      <w:r>
        <w:rPr>
          <w:bCs/>
          <w:sz w:val="28"/>
          <w:szCs w:val="28"/>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ind w:left="0" w:firstLine="709"/>
        <w:jc w:val="both"/>
        <w:outlineLvl w:val="1"/>
        <w:rPr>
          <w:bCs/>
          <w:sz w:val="28"/>
          <w:szCs w:val="28"/>
        </w:rPr>
      </w:pPr>
      <w:r>
        <w:rPr>
          <w:bCs/>
          <w:sz w:val="28"/>
          <w:szCs w:val="28"/>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ind w:firstLine="708"/>
        <w:jc w:val="both"/>
        <w:rPr>
          <w:bCs/>
          <w:sz w:val="28"/>
          <w:szCs w:val="28"/>
        </w:rPr>
      </w:pPr>
      <w:r>
        <w:rPr>
          <w:bCs/>
          <w:sz w:val="28"/>
          <w:szCs w:val="28"/>
        </w:rPr>
        <w:t>10)</w:t>
        <w:tab/>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widowControl/>
        <w:numPr>
          <w:ilvl w:val="0"/>
          <w:numId w:val="0"/>
        </w:numPr>
        <w:ind w:left="0" w:firstLine="709"/>
        <w:jc w:val="both"/>
        <w:outlineLvl w:val="1"/>
        <w:rPr>
          <w:sz w:val="28"/>
          <w:szCs w:val="28"/>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widowControl/>
        <w:ind w:firstLine="708"/>
        <w:jc w:val="both"/>
        <w:rPr/>
      </w:pPr>
      <w:r>
        <w:rPr>
          <w:sz w:val="28"/>
          <w:szCs w:val="28"/>
        </w:rPr>
        <w:t>5.2.1.</w:t>
        <w:tab/>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w:t>
      </w:r>
      <w:r>
        <w:rPr>
          <w:color w:val="000000"/>
          <w:sz w:val="28"/>
          <w:szCs w:val="28"/>
        </w:rPr>
        <w:t xml:space="preserve">а, утвержденные Правительством Российской Федерации в соответствии с </w:t>
      </w:r>
      <w:hyperlink r:id="rId4">
        <w:r>
          <w:rPr>
            <w:rStyle w:val="ListLabel22"/>
            <w:color w:val="000000"/>
            <w:sz w:val="28"/>
            <w:szCs w:val="28"/>
          </w:rPr>
          <w:t>частью 2 статьи 6</w:t>
        </w:r>
      </w:hyperlink>
      <w:r>
        <w:rPr>
          <w:color w:val="000000"/>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5">
        <w:r>
          <w:rPr>
            <w:rStyle w:val="ListLabel22"/>
            <w:color w:val="000000"/>
            <w:sz w:val="28"/>
            <w:szCs w:val="28"/>
          </w:rPr>
          <w:t>законодательством</w:t>
        </w:r>
      </w:hyperlink>
      <w:r>
        <w:rPr>
          <w:color w:val="000000"/>
          <w:sz w:val="28"/>
          <w:szCs w:val="28"/>
        </w:rPr>
        <w:t xml:space="preserve"> Российской Федерации, в антимонопольный орган.</w:t>
      </w:r>
    </w:p>
    <w:p>
      <w:pPr>
        <w:pStyle w:val="Normal"/>
        <w:widowControl/>
        <w:numPr>
          <w:ilvl w:val="0"/>
          <w:numId w:val="0"/>
        </w:numPr>
        <w:ind w:left="0" w:firstLine="709"/>
        <w:jc w:val="both"/>
        <w:outlineLvl w:val="1"/>
        <w:rPr>
          <w:sz w:val="28"/>
          <w:szCs w:val="28"/>
        </w:rPr>
      </w:pPr>
      <w:r>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left="0" w:firstLine="709"/>
        <w:jc w:val="both"/>
        <w:outlineLvl w:val="1"/>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numPr>
          <w:ilvl w:val="0"/>
          <w:numId w:val="0"/>
        </w:numPr>
        <w:ind w:left="0" w:firstLine="709"/>
        <w:jc w:val="both"/>
        <w:outlineLvl w:val="1"/>
        <w:rPr>
          <w:sz w:val="28"/>
          <w:szCs w:val="28"/>
        </w:rPr>
      </w:pPr>
      <w:r>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left="0" w:firstLine="709"/>
        <w:jc w:val="both"/>
        <w:outlineLvl w:val="1"/>
        <w:rPr>
          <w:sz w:val="28"/>
          <w:szCs w:val="28"/>
        </w:rPr>
      </w:pPr>
      <w:r>
        <w:rPr>
          <w:sz w:val="28"/>
          <w:szCs w:val="28"/>
        </w:rPr>
        <w:t>При устном обращении (жалобе) ответ Заявителю дается непосредственно в ходе личного приема.</w:t>
      </w:r>
    </w:p>
    <w:p>
      <w:pPr>
        <w:pStyle w:val="Normal"/>
        <w:widowControl/>
        <w:numPr>
          <w:ilvl w:val="0"/>
          <w:numId w:val="0"/>
        </w:numPr>
        <w:ind w:left="0" w:firstLine="709"/>
        <w:jc w:val="both"/>
        <w:outlineLvl w:val="1"/>
        <w:rPr>
          <w:sz w:val="28"/>
          <w:szCs w:val="28"/>
        </w:rPr>
      </w:pPr>
      <w:r>
        <w:rPr>
          <w:sz w:val="28"/>
          <w:szCs w:val="28"/>
        </w:rPr>
        <w:t>5.4.  Жалоба должна содержать:</w:t>
      </w:r>
    </w:p>
    <w:p>
      <w:pPr>
        <w:pStyle w:val="Normal"/>
        <w:widowControl/>
        <w:numPr>
          <w:ilvl w:val="0"/>
          <w:numId w:val="0"/>
        </w:numPr>
        <w:ind w:left="0" w:firstLine="709"/>
        <w:jc w:val="both"/>
        <w:outlineLvl w:val="1"/>
        <w:rPr>
          <w:sz w:val="28"/>
          <w:szCs w:val="28"/>
        </w:rPr>
      </w:pPr>
      <w:r>
        <w:rPr>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widowControl/>
        <w:numPr>
          <w:ilvl w:val="0"/>
          <w:numId w:val="0"/>
        </w:numPr>
        <w:ind w:left="0" w:firstLine="709"/>
        <w:jc w:val="both"/>
        <w:outlineLvl w:val="1"/>
        <w:rPr>
          <w:sz w:val="28"/>
          <w:szCs w:val="28"/>
        </w:rPr>
      </w:pPr>
      <w:r>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numPr>
          <w:ilvl w:val="0"/>
          <w:numId w:val="0"/>
        </w:numPr>
        <w:ind w:left="0" w:firstLine="709"/>
        <w:jc w:val="both"/>
        <w:outlineLvl w:val="1"/>
        <w:rPr>
          <w:sz w:val="28"/>
          <w:szCs w:val="28"/>
        </w:rPr>
      </w:pPr>
      <w:r>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widowControl/>
        <w:numPr>
          <w:ilvl w:val="0"/>
          <w:numId w:val="0"/>
        </w:numPr>
        <w:ind w:left="0" w:firstLine="709"/>
        <w:jc w:val="both"/>
        <w:outlineLvl w:val="1"/>
        <w:rPr>
          <w:sz w:val="28"/>
          <w:szCs w:val="28"/>
        </w:rPr>
      </w:pPr>
      <w:r>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widowControl/>
        <w:numPr>
          <w:ilvl w:val="0"/>
          <w:numId w:val="0"/>
        </w:numPr>
        <w:ind w:left="0" w:firstLine="709"/>
        <w:jc w:val="both"/>
        <w:outlineLvl w:val="1"/>
        <w:rPr>
          <w:sz w:val="28"/>
          <w:szCs w:val="28"/>
        </w:rPr>
      </w:pPr>
      <w:r>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widowControl/>
        <w:numPr>
          <w:ilvl w:val="0"/>
          <w:numId w:val="0"/>
        </w:numPr>
        <w:ind w:left="0" w:firstLine="709"/>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pPr>
        <w:pStyle w:val="Normal"/>
        <w:widowControl/>
        <w:numPr>
          <w:ilvl w:val="0"/>
          <w:numId w:val="0"/>
        </w:numPr>
        <w:ind w:left="0" w:firstLine="709"/>
        <w:jc w:val="both"/>
        <w:outlineLvl w:val="1"/>
        <w:rPr>
          <w:sz w:val="28"/>
          <w:szCs w:val="28"/>
        </w:rPr>
      </w:pPr>
      <w:r>
        <w:rPr>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ind w:left="0" w:firstLine="709"/>
        <w:jc w:val="both"/>
        <w:outlineLvl w:val="1"/>
        <w:rPr>
          <w:sz w:val="28"/>
          <w:szCs w:val="28"/>
        </w:rPr>
      </w:pPr>
      <w:r>
        <w:rPr>
          <w:sz w:val="28"/>
          <w:szCs w:val="28"/>
        </w:rPr>
        <w:t>5.6.2.  В удовлетворении жалобы отказывается.</w:t>
      </w:r>
    </w:p>
    <w:p>
      <w:pPr>
        <w:pStyle w:val="Normal"/>
        <w:widowControl/>
        <w:numPr>
          <w:ilvl w:val="0"/>
          <w:numId w:val="0"/>
        </w:numPr>
        <w:ind w:left="0" w:firstLine="709"/>
        <w:jc w:val="both"/>
        <w:outlineLvl w:val="1"/>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0"/>
        </w:numPr>
        <w:ind w:left="0" w:firstLine="709"/>
        <w:jc w:val="both"/>
        <w:outlineLvl w:val="1"/>
        <w:rPr>
          <w:sz w:val="28"/>
          <w:szCs w:val="28"/>
        </w:rPr>
      </w:pPr>
      <w:r>
        <w:rPr>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sz w:val="28"/>
          <w:szCs w:val="28"/>
        </w:rPr>
      </w:pPr>
      <w:r>
        <w:rPr>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ind w:left="0" w:firstLine="709"/>
        <w:jc w:val="both"/>
        <w:outlineLvl w:val="1"/>
        <w:rPr>
          <w:sz w:val="28"/>
          <w:szCs w:val="28"/>
        </w:rPr>
      </w:pPr>
      <w:r>
        <w:rPr>
          <w:sz w:val="28"/>
          <w:szCs w:val="28"/>
        </w:rPr>
        <w:t>5.8. Исчерпывающий перечень оснований для отказа в направлении ответа по существу на обращение (жалобу):</w:t>
      </w:r>
    </w:p>
    <w:p>
      <w:pPr>
        <w:pStyle w:val="Normal"/>
        <w:widowControl/>
        <w:numPr>
          <w:ilvl w:val="0"/>
          <w:numId w:val="0"/>
        </w:numPr>
        <w:ind w:left="0" w:firstLine="709"/>
        <w:jc w:val="both"/>
        <w:outlineLvl w:val="1"/>
        <w:rPr>
          <w:sz w:val="28"/>
          <w:szCs w:val="28"/>
        </w:rPr>
      </w:pPr>
      <w:r>
        <w:rPr>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ind w:left="0" w:firstLine="709"/>
        <w:jc w:val="both"/>
        <w:outlineLvl w:val="1"/>
        <w:rPr>
          <w:sz w:val="28"/>
          <w:szCs w:val="28"/>
        </w:rPr>
      </w:pPr>
      <w:r>
        <w:rPr>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numPr>
          <w:ilvl w:val="0"/>
          <w:numId w:val="0"/>
        </w:numPr>
        <w:ind w:left="0" w:firstLine="709"/>
        <w:jc w:val="both"/>
        <w:outlineLvl w:val="1"/>
        <w:rPr>
          <w:sz w:val="28"/>
          <w:szCs w:val="28"/>
        </w:rPr>
      </w:pPr>
      <w:r>
        <w:rPr>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numPr>
          <w:ilvl w:val="0"/>
          <w:numId w:val="0"/>
        </w:numPr>
        <w:ind w:left="0" w:firstLine="709"/>
        <w:jc w:val="both"/>
        <w:outlineLvl w:val="1"/>
        <w:rPr>
          <w:sz w:val="28"/>
          <w:szCs w:val="28"/>
        </w:rPr>
      </w:pPr>
      <w:r>
        <w:rPr>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ind w:firstLine="709"/>
        <w:jc w:val="both"/>
        <w:rPr>
          <w:sz w:val="24"/>
          <w:szCs w:val="24"/>
        </w:rPr>
      </w:pPr>
      <w:r>
        <w:rPr>
          <w:sz w:val="24"/>
          <w:szCs w:val="24"/>
        </w:rPr>
      </w:r>
    </w:p>
    <w:p>
      <w:pPr>
        <w:pStyle w:val="Normal"/>
        <w:widowControl/>
        <w:jc w:val="both"/>
        <w:rPr>
          <w:sz w:val="24"/>
          <w:szCs w:val="24"/>
        </w:rPr>
      </w:pPr>
      <w:r>
        <w:rPr>
          <w:sz w:val="24"/>
          <w:szCs w:val="24"/>
        </w:rPr>
      </w:r>
    </w:p>
    <w:p>
      <w:pPr>
        <w:pStyle w:val="Normal"/>
        <w:spacing w:lineRule="auto" w:line="192"/>
        <w:ind w:firstLine="5103"/>
        <w:jc w:val="both"/>
        <w:rPr>
          <w:color w:val="000000"/>
        </w:rPr>
      </w:pPr>
      <w:r>
        <w:rPr>
          <w:color w:val="000000"/>
          <w:sz w:val="24"/>
          <w:szCs w:val="24"/>
          <w:lang w:eastAsia="en-US"/>
        </w:rPr>
        <w:t xml:space="preserve">Приложение 1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sz w:val="24"/>
          <w:szCs w:val="24"/>
          <w:lang w:eastAsia="en-US"/>
        </w:rPr>
      </w:pPr>
      <w:r>
        <w:rPr>
          <w:color w:val="000000"/>
          <w:sz w:val="24"/>
          <w:szCs w:val="24"/>
          <w:lang w:eastAsia="en-US"/>
        </w:rPr>
        <w:t xml:space="preserve">муниципальной услуги по </w:t>
      </w:r>
    </w:p>
    <w:p>
      <w:pPr>
        <w:pStyle w:val="Normal"/>
        <w:spacing w:lineRule="auto" w:line="192"/>
        <w:ind w:firstLine="5103"/>
        <w:jc w:val="both"/>
        <w:rPr>
          <w:color w:val="000000"/>
          <w:sz w:val="24"/>
          <w:szCs w:val="24"/>
          <w:lang w:eastAsia="en-US"/>
        </w:rPr>
      </w:pPr>
      <w:r>
        <w:rPr>
          <w:color w:val="000000"/>
          <w:sz w:val="24"/>
          <w:szCs w:val="24"/>
          <w:lang w:eastAsia="en-US"/>
        </w:rPr>
        <w:t>предоставлению сведений, документов,</w:t>
      </w:r>
    </w:p>
    <w:p>
      <w:pPr>
        <w:pStyle w:val="Normal"/>
        <w:spacing w:lineRule="auto" w:line="192"/>
        <w:ind w:left="5103" w:hanging="0"/>
        <w:jc w:val="both"/>
        <w:rPr>
          <w:color w:val="000000"/>
          <w:sz w:val="24"/>
          <w:szCs w:val="24"/>
          <w:lang w:eastAsia="en-US"/>
        </w:rPr>
      </w:pPr>
      <w:r>
        <w:rPr>
          <w:color w:val="000000"/>
          <w:sz w:val="24"/>
          <w:szCs w:val="24"/>
          <w:lang w:eastAsia="en-US"/>
        </w:rPr>
        <w:t>материалов, содержащихся в                                государственной информационной</w:t>
      </w:r>
    </w:p>
    <w:p>
      <w:pPr>
        <w:pStyle w:val="Normal"/>
        <w:spacing w:lineRule="auto" w:line="192"/>
        <w:ind w:left="5163" w:hanging="0"/>
        <w:jc w:val="both"/>
        <w:rPr>
          <w:color w:val="000000"/>
        </w:rPr>
      </w:pPr>
      <w:r>
        <w:rPr>
          <w:color w:val="000000"/>
          <w:sz w:val="24"/>
          <w:szCs w:val="24"/>
          <w:lang w:eastAsia="en-US"/>
        </w:rPr>
        <w:t>системе обеспечения градостроительной деятельности</w:t>
      </w:r>
    </w:p>
    <w:p>
      <w:pPr>
        <w:pStyle w:val="Normal"/>
        <w:spacing w:lineRule="auto" w:line="192"/>
        <w:ind w:left="5163" w:hanging="0"/>
        <w:jc w:val="both"/>
        <w:rPr>
          <w:color w:val="000000"/>
        </w:rPr>
      </w:pPr>
      <w:r>
        <w:rPr>
          <w:color w:val="000000"/>
        </w:rPr>
      </w:r>
    </w:p>
    <w:p>
      <w:pPr>
        <w:pStyle w:val="Normal"/>
        <w:ind w:left="5670" w:hanging="0"/>
        <w:rPr/>
      </w:pPr>
      <w:r>
        <w:rPr>
          <w:sz w:val="24"/>
          <w:szCs w:val="24"/>
        </w:rPr>
        <w:t>От кого</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pBdr>
          <w:top w:val="single" w:sz="4" w:space="1" w:color="000000"/>
        </w:pBdr>
        <w:ind w:left="5670" w:hanging="0"/>
        <w:rPr>
          <w:sz w:val="24"/>
          <w:szCs w:val="24"/>
        </w:rPr>
      </w:pPr>
      <w:r>
        <w:rPr>
          <w:sz w:val="24"/>
          <w:szCs w:val="24"/>
        </w:rPr>
      </w:r>
    </w:p>
    <w:p>
      <w:pPr>
        <w:pStyle w:val="Normal"/>
        <w:jc w:val="center"/>
        <w:rPr>
          <w:b/>
          <w:b/>
          <w:bCs/>
          <w:sz w:val="24"/>
          <w:szCs w:val="24"/>
        </w:rPr>
      </w:pPr>
      <w:r>
        <w:rPr>
          <w:b/>
          <w:bCs/>
          <w:sz w:val="24"/>
          <w:szCs w:val="24"/>
        </w:rPr>
        <w:t>Запрос</w:t>
      </w:r>
    </w:p>
    <w:p>
      <w:pPr>
        <w:pStyle w:val="Normal"/>
        <w:jc w:val="center"/>
        <w:rPr>
          <w:b/>
          <w:b/>
          <w:bCs/>
          <w:sz w:val="24"/>
          <w:szCs w:val="24"/>
        </w:rPr>
      </w:pPr>
      <w:r>
        <w:rPr>
          <w:b/>
          <w:bCs/>
          <w:sz w:val="24"/>
          <w:szCs w:val="24"/>
        </w:rPr>
      </w:r>
    </w:p>
    <w:p>
      <w:pPr>
        <w:pStyle w:val="Normal"/>
        <w:jc w:val="both"/>
        <w:rPr/>
      </w:pPr>
      <w:r>
        <w:rPr>
          <w:b/>
          <w:bCs/>
          <w:sz w:val="24"/>
          <w:szCs w:val="24"/>
        </w:rPr>
        <w:t xml:space="preserve">1. Прошу предоставить сведения о наличии документов, материалов в </w:t>
      </w:r>
      <w:r>
        <w:rPr>
          <w:b/>
          <w:sz w:val="24"/>
          <w:szCs w:val="24"/>
        </w:rPr>
        <w:t>и</w:t>
      </w:r>
      <w:r>
        <w:rPr>
          <w:b/>
          <w:bCs/>
          <w:sz w:val="24"/>
          <w:szCs w:val="24"/>
        </w:rPr>
        <w:t>нформационной системе обеспечения градостроительной деятельности</w:t>
      </w:r>
      <w:r>
        <w:rPr>
          <w:rFonts w:eastAsia="Times New Roman"/>
          <w:b/>
          <w:sz w:val="24"/>
          <w:szCs w:val="24"/>
        </w:rPr>
        <w:t xml:space="preserve"> Администрации города Шарыпово </w:t>
      </w:r>
      <w:r>
        <w:rPr>
          <w:sz w:val="24"/>
          <w:szCs w:val="24"/>
        </w:rPr>
        <w:t xml:space="preserve">(за исключением сведений об инженерных изысканиях: см. </w:t>
      </w:r>
      <w:hyperlink w:anchor="Par261" w:tgtFrame=" 3. Прошу предоставить сведения об инженерных изысканиях, материалах и">
        <w:r>
          <w:rPr>
            <w:rStyle w:val="ListLabel23"/>
            <w:sz w:val="24"/>
            <w:szCs w:val="24"/>
          </w:rPr>
          <w:t>пункт 3</w:t>
        </w:r>
      </w:hyperlink>
      <w:r>
        <w:rPr>
          <w:sz w:val="24"/>
          <w:szCs w:val="24"/>
        </w:rPr>
        <w:t xml:space="preserve">запроса) </w:t>
      </w:r>
    </w:p>
    <w:p>
      <w:pPr>
        <w:pStyle w:val="Normal"/>
        <w:jc w:val="both"/>
        <w:rPr>
          <w:rFonts w:eastAsia="Times New Roman"/>
          <w:b/>
          <w:b/>
          <w:sz w:val="24"/>
          <w:szCs w:val="24"/>
        </w:rPr>
      </w:pPr>
      <w:r>
        <w:rPr>
          <w:sz w:val="24"/>
          <w:szCs w:val="24"/>
        </w:rPr>
        <w:t>в отношении: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территории в границах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земельного участка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объекта недвижимости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18"/>
          <w:szCs w:val="18"/>
        </w:rPr>
      </w:pPr>
      <w:r>
        <w:rPr>
          <w:rFonts w:cs="Times New Roman" w:ascii="Times New Roman" w:hAnsi="Times New Roman"/>
          <w:i/>
          <w:iCs/>
          <w:sz w:val="18"/>
          <w:szCs w:val="18"/>
        </w:rPr>
        <w:t>сведения о границах территории (графическое описание местоположения границ этой территории с перечнем координат характерных точек этих границ), и/или кадастровый номер земельного участка, и/или адрес объекта недвижимости, и/или реквизиты</w:t>
      </w:r>
      <w:r>
        <w:rPr>
          <w:rFonts w:cs="Times New Roman" w:ascii="Times New Roman" w:hAnsi="Times New Roman"/>
          <w:sz w:val="18"/>
          <w:szCs w:val="18"/>
        </w:rPr>
        <w:t xml:space="preserve">, </w:t>
      </w:r>
      <w:r>
        <w:rPr>
          <w:rFonts w:cs="Times New Roman" w:ascii="Times New Roman" w:hAnsi="Times New Roman"/>
          <w:i/>
          <w:iCs/>
          <w:sz w:val="18"/>
          <w:szCs w:val="18"/>
        </w:rPr>
        <w:t>необходимых сведений, документов, материалов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rPr>
          <w:rFonts w:eastAsia="Times New Roman"/>
          <w:sz w:val="24"/>
          <w:szCs w:val="24"/>
        </w:rPr>
      </w:pPr>
      <w:r>
        <w:rPr>
          <w:b/>
          <w:bCs/>
          <w:sz w:val="24"/>
          <w:szCs w:val="24"/>
        </w:rPr>
        <w:t xml:space="preserve">2. Прошу предоставить копии документов, материалов из </w:t>
      </w:r>
      <w:r>
        <w:rPr>
          <w:sz w:val="24"/>
          <w:szCs w:val="24"/>
        </w:rPr>
        <w:t>и</w:t>
      </w:r>
      <w:r>
        <w:rPr>
          <w:b/>
          <w:bCs/>
          <w:sz w:val="24"/>
          <w:szCs w:val="24"/>
        </w:rPr>
        <w:t>нформационной системы обеспечения градостроительной деятельности</w:t>
      </w:r>
      <w:r>
        <w:rPr>
          <w:rFonts w:eastAsia="Times New Roman"/>
          <w:b/>
          <w:sz w:val="24"/>
          <w:szCs w:val="24"/>
        </w:rPr>
        <w:t xml:space="preserve"> Администрации города Шарыпово</w:t>
      </w:r>
    </w:p>
    <w:p>
      <w:pPr>
        <w:pStyle w:val="ConsPlusNonformat"/>
        <w:jc w:val="both"/>
        <w:rPr/>
      </w:pPr>
      <w:r>
        <w:rPr>
          <w:rFonts w:cs="Times New Roman" w:ascii="Times New Roman" w:hAnsi="Times New Roman"/>
          <w:sz w:val="24"/>
          <w:szCs w:val="24"/>
        </w:rPr>
        <w:t xml:space="preserve">(за исключением материалов и результатов инженерных  изысканий: см. </w:t>
      </w:r>
      <w:hyperlink w:anchor="Par261" w:tgtFrame=" 3. Прошу предоставить сведения об инженерных изысканиях, материалах и">
        <w:r>
          <w:rPr>
            <w:rStyle w:val="ListLabel24"/>
            <w:rFonts w:cs="Times New Roman" w:ascii="Times New Roman" w:hAnsi="Times New Roman"/>
            <w:sz w:val="24"/>
            <w:szCs w:val="24"/>
          </w:rPr>
          <w:t>пункт 3</w:t>
        </w:r>
      </w:hyperlink>
      <w:r>
        <w:rPr>
          <w:rFonts w:cs="Times New Roman" w:ascii="Times New Roman" w:hAnsi="Times New Roman"/>
          <w:sz w:val="24"/>
          <w:szCs w:val="24"/>
        </w:rPr>
        <w:t>запроса)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отношении: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территории в границах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земельного участка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объекта недвижимости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18"/>
          <w:szCs w:val="18"/>
        </w:rPr>
      </w:pPr>
      <w:r>
        <w:rPr>
          <w:rFonts w:cs="Times New Roman" w:ascii="Times New Roman" w:hAnsi="Times New Roman"/>
          <w:i/>
          <w:iCs/>
          <w:sz w:val="18"/>
          <w:szCs w:val="18"/>
        </w:rPr>
        <w:t>сведения о границах территории (графическое описание местоположения границ этой территории с перечнем координат характерных точек этих границ), и/или кадастровый номер земельного участка, и/или адрес объекта недвижимости, и/или реквизиты</w:t>
      </w:r>
      <w:r>
        <w:rPr>
          <w:rFonts w:cs="Times New Roman" w:ascii="Times New Roman" w:hAnsi="Times New Roman"/>
          <w:sz w:val="18"/>
          <w:szCs w:val="18"/>
        </w:rPr>
        <w:t xml:space="preserve">, </w:t>
      </w:r>
      <w:r>
        <w:rPr>
          <w:rFonts w:cs="Times New Roman" w:ascii="Times New Roman" w:hAnsi="Times New Roman"/>
          <w:i/>
          <w:iCs/>
          <w:sz w:val="18"/>
          <w:szCs w:val="18"/>
        </w:rPr>
        <w:t>необходимых сведений, документов, материалов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содержащихся в: (указать номер раздела)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 Документы территориального планирования Российской Федерации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3. Документы территориального планирования муниципальных образований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4. Нормативы градостроительного проектирования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5. Градостроительное зонирование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6. Правила благоустройства территории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7. Планировка территории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9. Искусственные земельные участки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10. Зоны с особыми условиями использования территории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12. Резервирование земель и изъятие земельных участков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13. Дела о застроенных или подлежащих застройке земельных участках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14. Программы реализации документов территориального планирования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15. Особо охраняемые природные территории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16. Лесничества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17. Информационные модели объектов капитального строительства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Раздел 18. Иные сведения, документы, материалы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bookmarkStart w:id="4" w:name="Par261"/>
      <w:bookmarkEnd w:id="4"/>
      <w:r>
        <w:rPr>
          <w:rFonts w:cs="Times New Roman" w:ascii="Times New Roman" w:hAnsi="Times New Roman"/>
          <w:b/>
          <w:bCs/>
          <w:sz w:val="24"/>
          <w:szCs w:val="24"/>
        </w:rPr>
        <w:t>3. Прошу предоставить сведения об инженерных изысканиях, материалах и результатах инженерных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отношении: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территории в границах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земельного участка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18"/>
          <w:szCs w:val="18"/>
        </w:rPr>
      </w:pPr>
      <w:r>
        <w:rPr>
          <w:rFonts w:cs="Times New Roman" w:ascii="Times New Roman" w:hAnsi="Times New Roman"/>
          <w:i/>
          <w:iCs/>
          <w:sz w:val="18"/>
          <w:szCs w:val="18"/>
        </w:rPr>
        <w:t>сведения о границах территории (графическое описание местоположения границ этой территории с перечнем координат характерных точек этих границ), и/или кадастровый номер земельного участка, и/или реквизиты необходимых сведений, документов, материалов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b/>
          <w:bCs/>
          <w:sz w:val="24"/>
          <w:szCs w:val="24"/>
        </w:rPr>
        <w:t>3.1. Сведения об инженерных изысканиях: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18"/>
          <w:szCs w:val="18"/>
        </w:rPr>
      </w:pPr>
      <w:r>
        <w:rPr>
          <w:rFonts w:cs="Times New Roman" w:ascii="Times New Roman" w:hAnsi="Times New Roman"/>
          <w:sz w:val="18"/>
          <w:szCs w:val="18"/>
        </w:rPr>
        <w:t>(указать соответствующие сведения)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b/>
          <w:bCs/>
          <w:sz w:val="24"/>
          <w:szCs w:val="24"/>
        </w:rPr>
        <w:t>3.2. Материалы и результаты инженерных изысканий:</w:t>
      </w:r>
      <w:r>
        <w:rPr>
          <w:rFonts w:cs="Times New Roman" w:ascii="Times New Roman" w:hAnsi="Times New Roman"/>
          <w:sz w:val="24"/>
          <w:szCs w:val="24"/>
        </w:rPr>
        <w:t xml:space="preserve"> (указать соответствующие материалы и результаты)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инженерно-геодезических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инженерно-геологических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инженерно-экологических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инженерно-гидрометеорологических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инженерно-геотехнических изысканий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r>
        <w:rPr>
          <w:rFonts w:cs="Times New Roman" w:ascii="Times New Roman" w:hAnsi="Times New Roman"/>
          <w:sz w:val="18"/>
          <w:szCs w:val="18"/>
        </w:rPr>
        <w:t>_</w:t>
      </w:r>
      <w:r>
        <w:rPr>
          <w:rFonts w:cs="Times New Roman" w:ascii="Times New Roman" w:hAnsi="Times New Roman"/>
          <w:iCs/>
          <w:sz w:val="18"/>
          <w:szCs w:val="18"/>
        </w:rPr>
        <w:t>перечислить все прилагаемые документы</w:t>
      </w:r>
    </w:p>
    <w:p>
      <w:pPr>
        <w:pStyle w:val="Normal"/>
        <w:numPr>
          <w:ilvl w:val="0"/>
          <w:numId w:val="0"/>
        </w:numPr>
        <w:ind w:left="0" w:firstLine="709"/>
        <w:outlineLvl w:val="1"/>
        <w:rPr>
          <w:color w:val="000000"/>
        </w:rPr>
      </w:pPr>
      <w:r>
        <w:rPr>
          <w:color w:val="000000"/>
        </w:rPr>
      </w:r>
    </w:p>
    <w:p>
      <w:pPr>
        <w:pStyle w:val="Normal"/>
        <w:jc w:val="both"/>
        <w:rPr>
          <w:color w:val="000000"/>
        </w:rPr>
      </w:pPr>
      <w:r>
        <w:rPr>
          <w:color w:val="000000"/>
        </w:rPr>
      </w:r>
    </w:p>
    <w:p>
      <w:pPr>
        <w:pStyle w:val="Normal"/>
        <w:jc w:val="both"/>
        <w:rPr>
          <w:color w:val="000000"/>
        </w:rPr>
      </w:pPr>
      <w:r>
        <w:rPr/>
        <w:t xml:space="preserve">2. </w:t>
      </w:r>
      <w:r>
        <w:rPr>
          <w:rFonts w:cs="Courier New" w:ascii="Courier New" w:hAnsi="Courier New"/>
          <w:color w:val="000000"/>
        </w:rPr>
        <w:tab/>
      </w:r>
      <w:r>
        <w:rPr>
          <w:color w:val="000000"/>
        </w:rPr>
        <w:t>Способ предоставления сведений и количество экземпляров:</w:t>
      </w:r>
    </w:p>
    <w:p>
      <w:pPr>
        <w:pStyle w:val="Normal"/>
        <w:numPr>
          <w:ilvl w:val="0"/>
          <w:numId w:val="0"/>
        </w:numPr>
        <w:ind w:left="0" w:firstLine="709"/>
        <w:outlineLvl w:val="1"/>
        <w:rPr/>
      </w:pPr>
      <w:r>
        <w:rPr/>
      </w:r>
    </w:p>
    <w:tbl>
      <w:tblPr>
        <w:tblW w:w="9462" w:type="dxa"/>
        <w:jc w:val="lef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7" w:type="dxa"/>
        </w:tblCellMar>
        <w:tblLook w:val="04a0"/>
      </w:tblPr>
      <w:tblGrid>
        <w:gridCol w:w="685"/>
        <w:gridCol w:w="3993"/>
        <w:gridCol w:w="1719"/>
        <w:gridCol w:w="3064"/>
      </w:tblGrid>
      <w:tr>
        <w:trPr>
          <w:tblHeader w:val="true"/>
          <w:cantSplit w:val="true"/>
        </w:trPr>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ind w:left="0" w:hanging="0"/>
              <w:jc w:val="center"/>
              <w:outlineLvl w:val="1"/>
              <w:rPr/>
            </w:pPr>
            <w:r>
              <w:rPr/>
              <w:t xml:space="preserve">№ </w:t>
            </w:r>
            <w:r>
              <w:rPr/>
              <w:t>п/п</w:t>
            </w:r>
          </w:p>
        </w:tc>
        <w:tc>
          <w:tcPr>
            <w:tcW w:w="3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ind w:left="0" w:hanging="0"/>
              <w:jc w:val="center"/>
              <w:outlineLvl w:val="1"/>
              <w:rPr/>
            </w:pPr>
            <w:r>
              <w:rPr/>
              <w:t>Наименование документа</w:t>
            </w:r>
          </w:p>
        </w:tc>
        <w:tc>
          <w:tcPr>
            <w:tcW w:w="1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ind w:left="0" w:hanging="0"/>
              <w:jc w:val="center"/>
              <w:outlineLvl w:val="1"/>
              <w:rPr/>
            </w:pPr>
            <w:r>
              <w:rPr/>
              <w:t>Количество</w:t>
            </w:r>
          </w:p>
        </w:tc>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ind w:left="0" w:hanging="0"/>
              <w:jc w:val="center"/>
              <w:outlineLvl w:val="1"/>
              <w:rPr/>
            </w:pPr>
            <w:r>
              <w:rPr/>
              <w:t>Форма предоставления</w:t>
            </w:r>
          </w:p>
          <w:p>
            <w:pPr>
              <w:pStyle w:val="Normal"/>
              <w:widowControl w:val="false"/>
              <w:numPr>
                <w:ilvl w:val="0"/>
                <w:numId w:val="0"/>
              </w:numPr>
              <w:spacing w:lineRule="auto" w:line="192"/>
              <w:ind w:left="0" w:hanging="0"/>
              <w:jc w:val="center"/>
              <w:outlineLvl w:val="1"/>
              <w:rPr/>
            </w:pPr>
            <w:r>
              <w:rPr/>
              <w:t>(на бумажном</w:t>
            </w:r>
          </w:p>
          <w:p>
            <w:pPr>
              <w:pStyle w:val="Normal"/>
              <w:widowControl w:val="false"/>
              <w:numPr>
                <w:ilvl w:val="0"/>
                <w:numId w:val="0"/>
              </w:numPr>
              <w:spacing w:lineRule="auto" w:line="192"/>
              <w:ind w:left="0" w:hanging="0"/>
              <w:jc w:val="center"/>
              <w:outlineLvl w:val="1"/>
              <w:rPr/>
            </w:pPr>
            <w:r>
              <w:rPr/>
              <w:t>носителе,</w:t>
            </w:r>
          </w:p>
          <w:p>
            <w:pPr>
              <w:pStyle w:val="Normal"/>
              <w:widowControl w:val="false"/>
              <w:numPr>
                <w:ilvl w:val="0"/>
                <w:numId w:val="0"/>
              </w:numPr>
              <w:spacing w:lineRule="auto" w:line="192"/>
              <w:ind w:left="0" w:hanging="0"/>
              <w:jc w:val="center"/>
              <w:outlineLvl w:val="1"/>
              <w:rPr/>
            </w:pPr>
            <w:r>
              <w:rPr/>
              <w:t>в электронном виде</w:t>
            </w:r>
            <w:r>
              <w:rPr>
                <w:vertAlign w:val="superscript"/>
              </w:rPr>
              <w:t>*</w:t>
            </w:r>
            <w:r>
              <w:rPr/>
              <w:t>)</w:t>
            </w:r>
          </w:p>
        </w:tc>
      </w:tr>
      <w:tr>
        <w:trPr>
          <w:tblHeader w:val="true"/>
          <w:trHeight w:val="529" w:hRule="atLeast"/>
          <w:cantSplit w:val="true"/>
        </w:trPr>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ind w:left="0" w:hanging="0"/>
              <w:jc w:val="center"/>
              <w:outlineLvl w:val="1"/>
              <w:rPr/>
            </w:pPr>
            <w:r>
              <w:rPr/>
              <w:t>1</w:t>
            </w:r>
          </w:p>
        </w:tc>
        <w:tc>
          <w:tcPr>
            <w:tcW w:w="3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1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r>
      <w:tr>
        <w:trPr>
          <w:tblHeader w:val="true"/>
          <w:trHeight w:val="632" w:hRule="atLeast"/>
          <w:cantSplit w:val="true"/>
        </w:trPr>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ind w:left="0" w:hanging="0"/>
              <w:jc w:val="center"/>
              <w:outlineLvl w:val="1"/>
              <w:rPr/>
            </w:pPr>
            <w:r>
              <w:rPr/>
              <w:t>2</w:t>
            </w:r>
          </w:p>
        </w:tc>
        <w:tc>
          <w:tcPr>
            <w:tcW w:w="3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1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r>
      <w:tr>
        <w:trPr>
          <w:tblHeader w:val="true"/>
          <w:trHeight w:val="554" w:hRule="atLeast"/>
          <w:cantSplit w:val="true"/>
        </w:trPr>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ind w:left="0" w:hanging="0"/>
              <w:jc w:val="center"/>
              <w:outlineLvl w:val="1"/>
              <w:rPr/>
            </w:pPr>
            <w:r>
              <w:rPr/>
              <w:t>3</w:t>
            </w:r>
          </w:p>
        </w:tc>
        <w:tc>
          <w:tcPr>
            <w:tcW w:w="3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1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ind w:left="0" w:hanging="0"/>
              <w:jc w:val="center"/>
              <w:outlineLvl w:val="1"/>
              <w:rPr/>
            </w:pPr>
            <w:r>
              <w:rPr/>
            </w:r>
          </w:p>
        </w:tc>
      </w:tr>
    </w:tbl>
    <w:p>
      <w:pPr>
        <w:pStyle w:val="Normal"/>
        <w:jc w:val="both"/>
        <w:rPr>
          <w:color w:val="000000"/>
        </w:rPr>
      </w:pPr>
      <w:r>
        <w:rPr>
          <w:color w:val="000000"/>
        </w:rPr>
        <w:t>Я, ___________________________________________________________________________________________</w:t>
      </w:r>
    </w:p>
    <w:p>
      <w:pPr>
        <w:pStyle w:val="Normal"/>
        <w:jc w:val="both"/>
        <w:rPr>
          <w:color w:val="000000"/>
          <w:sz w:val="18"/>
          <w:szCs w:val="18"/>
        </w:rPr>
      </w:pPr>
      <w:r>
        <w:rPr>
          <w:color w:val="000000"/>
        </w:rPr>
        <w:tab/>
        <w:tab/>
        <w:tab/>
        <w:tab/>
      </w:r>
      <w:r>
        <w:rPr>
          <w:color w:val="000000"/>
          <w:sz w:val="18"/>
          <w:szCs w:val="18"/>
        </w:rPr>
        <w:t>(фамилия, имя и отчество полностью)</w:t>
      </w:r>
    </w:p>
    <w:p>
      <w:pPr>
        <w:pStyle w:val="Normal"/>
        <w:jc w:val="both"/>
        <w:rPr>
          <w:color w:val="000000"/>
        </w:rPr>
      </w:pPr>
      <w:r>
        <w:rPr>
          <w:color w:val="000000"/>
        </w:rPr>
        <w:t>предупрежден(а) о возможном отказе в предоставлении услуги. Все представленные мною данные достоверны.</w:t>
      </w:r>
    </w:p>
    <w:p>
      <w:pPr>
        <w:pStyle w:val="Normal"/>
        <w:jc w:val="both"/>
        <w:rPr>
          <w:color w:val="000000"/>
        </w:rPr>
      </w:pPr>
      <w:r>
        <w:rPr>
          <w:color w:val="000000"/>
        </w:rPr>
      </w:r>
    </w:p>
    <w:p>
      <w:pPr>
        <w:pStyle w:val="Normal"/>
        <w:ind w:firstLine="709"/>
        <w:jc w:val="both"/>
        <w:rPr/>
      </w:pPr>
      <w:r>
        <w:rPr/>
        <w:t>Информацию о стоимости услуги прошу:</w:t>
      </w:r>
    </w:p>
    <w:p>
      <w:pPr>
        <w:pStyle w:val="Normal"/>
        <w:ind w:firstLine="709"/>
        <w:jc w:val="both"/>
        <w:rPr/>
      </w:pPr>
      <w:r>
        <w:rPr/>
      </w:r>
    </w:p>
    <w:p>
      <w:pPr>
        <w:pStyle w:val="Normal"/>
        <w:widowControl/>
        <w:numPr>
          <w:ilvl w:val="0"/>
          <w:numId w:val="2"/>
        </w:numPr>
        <w:suppressAutoHyphens w:val="false"/>
        <w:ind w:firstLine="709"/>
        <w:jc w:val="both"/>
        <w:rPr/>
      </w:pPr>
      <w:r>
        <w:rPr/>
        <w:t>направить по электронной почте ________________________________________;</w:t>
      </w:r>
    </w:p>
    <w:p>
      <w:pPr>
        <w:pStyle w:val="Normal"/>
        <w:jc w:val="center"/>
        <w:rPr>
          <w:sz w:val="18"/>
          <w:szCs w:val="18"/>
        </w:rPr>
      </w:pPr>
      <w:r>
        <w:rPr>
          <w:sz w:val="18"/>
          <w:szCs w:val="18"/>
        </w:rPr>
        <w:t>(указать адрес электронной почты)</w:t>
      </w:r>
    </w:p>
    <w:p>
      <w:pPr>
        <w:pStyle w:val="Normal"/>
        <w:widowControl/>
        <w:numPr>
          <w:ilvl w:val="0"/>
          <w:numId w:val="2"/>
        </w:numPr>
        <w:suppressAutoHyphens w:val="false"/>
        <w:ind w:firstLine="709"/>
        <w:jc w:val="both"/>
        <w:rPr/>
      </w:pPr>
      <w:r>
        <w:rPr/>
        <w:t>направить в электронной форме.</w:t>
      </w:r>
    </w:p>
    <w:p>
      <w:pPr>
        <w:pStyle w:val="Normal"/>
        <w:spacing w:before="0" w:after="120"/>
        <w:ind w:firstLine="709"/>
        <w:jc w:val="both"/>
        <w:rPr/>
      </w:pPr>
      <w:r>
        <w:rPr/>
        <w:t>Результат предоставления муниципальной услуги прошу предоставить:</w:t>
      </w:r>
    </w:p>
    <w:tbl>
      <w:tblPr>
        <w:tblW w:w="92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4a0"/>
      </w:tblPr>
      <w:tblGrid>
        <w:gridCol w:w="561"/>
        <w:gridCol w:w="148"/>
        <w:gridCol w:w="5208"/>
        <w:gridCol w:w="3355"/>
      </w:tblGrid>
      <w:tr>
        <w:trPr>
          <w:tblHeader w:val="true"/>
          <w:cantSplit w:val="true"/>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8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Лично</w:t>
            </w:r>
          </w:p>
        </w:tc>
      </w:tr>
      <w:tr>
        <w:trPr>
          <w:tblHeader w:val="true"/>
          <w:trHeight w:val="1310" w:hRule="atLeast"/>
          <w:cantSplit w:val="true"/>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5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Почтовым отправлением по адресу:</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r>
      <w:tr>
        <w:trPr>
          <w:tblHeader w:val="true"/>
          <w:cantSplit w:val="true"/>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8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В электронной форме (в случае подачи заявления в электронной форме)</w:t>
            </w:r>
          </w:p>
        </w:tc>
      </w:tr>
      <w:tr>
        <w:trPr>
          <w:tblHeader w:val="true"/>
          <w:trHeight w:val="1350" w:hRule="atLeast"/>
          <w:cantSplit w:val="true"/>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5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Выдать через МФЦ по адресу:</w:t>
            </w:r>
          </w:p>
          <w:p>
            <w:pPr>
              <w:pStyle w:val="Normal"/>
              <w:widowControl w:val="false"/>
              <w:rPr/>
            </w:pPr>
            <w:r>
              <w:rPr/>
              <w:t>(в случае подачи заявления в МФЦ)</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r>
    </w:tbl>
    <w:p>
      <w:pPr>
        <w:pStyle w:val="1"/>
        <w:jc w:val="center"/>
        <w:rPr>
          <w:szCs w:val="24"/>
        </w:rPr>
      </w:pPr>
      <w:r>
        <w:rPr>
          <w:szCs w:val="24"/>
        </w:rPr>
      </w:r>
    </w:p>
    <w:p>
      <w:pPr>
        <w:pStyle w:val="1"/>
        <w:jc w:val="left"/>
        <w:rPr>
          <w:szCs w:val="24"/>
        </w:rPr>
      </w:pPr>
      <w:r>
        <w:rPr>
          <w:szCs w:val="24"/>
        </w:rPr>
        <w:t>______________________________    ___________    ____________________________</w:t>
      </w:r>
    </w:p>
    <w:p>
      <w:pPr>
        <w:pStyle w:val="ConsPlusNonformat"/>
        <w:rPr>
          <w:rFonts w:ascii="Times New Roman" w:hAnsi="Times New Roman"/>
        </w:rPr>
      </w:pPr>
      <w:r>
        <w:rPr>
          <w:rFonts w:ascii="Times New Roman" w:hAnsi="Times New Roman"/>
        </w:rPr>
        <w:t xml:space="preserve">                    </w:t>
      </w:r>
      <w:r>
        <w:rPr>
          <w:rFonts w:ascii="Times New Roman" w:hAnsi="Times New Roman"/>
          <w:sz w:val="16"/>
          <w:szCs w:val="16"/>
        </w:rPr>
        <w:t>(должность, в случае, если                                           (подпись)                                       (расшифровка подписи)</w:t>
      </w:r>
    </w:p>
    <w:p>
      <w:pPr>
        <w:pStyle w:val="ConsPlusNonformat"/>
        <w:rPr>
          <w:sz w:val="16"/>
          <w:szCs w:val="16"/>
        </w:rPr>
      </w:pPr>
      <w:r>
        <w:rPr>
          <w:rFonts w:ascii="Times New Roman" w:hAnsi="Times New Roman"/>
          <w:sz w:val="16"/>
          <w:szCs w:val="16"/>
        </w:rPr>
        <w:t xml:space="preserve">                   </w:t>
      </w:r>
      <w:r>
        <w:rPr>
          <w:rFonts w:ascii="Times New Roman" w:hAnsi="Times New Roman"/>
          <w:sz w:val="16"/>
          <w:szCs w:val="16"/>
        </w:rPr>
        <w:t>застройщиком или техническим</w:t>
      </w:r>
    </w:p>
    <w:p>
      <w:pPr>
        <w:pStyle w:val="ConsPlusNonformat"/>
        <w:rPr>
          <w:sz w:val="16"/>
          <w:szCs w:val="16"/>
        </w:rPr>
      </w:pPr>
      <w:r>
        <w:rPr>
          <w:rFonts w:ascii="Times New Roman" w:hAnsi="Times New Roman"/>
          <w:sz w:val="16"/>
          <w:szCs w:val="16"/>
        </w:rPr>
        <w:t>заказчиком является юридическое лицо)</w:t>
      </w:r>
    </w:p>
    <w:p>
      <w:pPr>
        <w:pStyle w:val="Normal"/>
        <w:rPr>
          <w:sz w:val="16"/>
          <w:szCs w:val="16"/>
        </w:rPr>
      </w:pPr>
      <w:r>
        <w:rPr>
          <w:sz w:val="16"/>
          <w:szCs w:val="16"/>
        </w:rPr>
        <w:t xml:space="preserve">                     </w:t>
      </w:r>
      <w:r>
        <w:rPr>
          <w:sz w:val="16"/>
          <w:szCs w:val="16"/>
        </w:rPr>
        <w:t>М.П. (при наличии)</w:t>
      </w:r>
    </w:p>
    <w:p>
      <w:pPr>
        <w:pStyle w:val="Normal"/>
        <w:rPr>
          <w:sz w:val="16"/>
          <w:szCs w:val="16"/>
        </w:rPr>
      </w:pPr>
      <w:r>
        <w:rPr>
          <w:sz w:val="16"/>
          <w:szCs w:val="16"/>
        </w:rPr>
      </w:r>
    </w:p>
    <w:p>
      <w:pPr>
        <w:pStyle w:val="Normal"/>
        <w:rPr>
          <w:rFonts w:ascii="Times New Roman" w:hAnsi="Times New Roman"/>
          <w:color w:val="000000"/>
          <w:sz w:val="20"/>
          <w:szCs w:val="20"/>
          <w:lang w:eastAsia="en-US"/>
        </w:rPr>
      </w:pPr>
      <w:r>
        <w:rPr>
          <w:color w:val="000000"/>
          <w:sz w:val="20"/>
          <w:szCs w:val="20"/>
          <w:lang w:eastAsia="en-US"/>
        </w:rPr>
      </w:r>
    </w:p>
    <w:p>
      <w:pPr>
        <w:pStyle w:val="Normal"/>
        <w:spacing w:lineRule="auto" w:line="192"/>
        <w:ind w:hanging="0"/>
        <w:jc w:val="both"/>
        <w:rPr>
          <w:rFonts w:ascii="Times New Roman" w:hAnsi="Times New Roman"/>
          <w:color w:val="000000"/>
          <w:sz w:val="20"/>
          <w:szCs w:val="20"/>
          <w:lang w:eastAsia="en-US"/>
        </w:rPr>
      </w:pPr>
      <w:r>
        <w:rPr>
          <w:color w:val="000000"/>
          <w:sz w:val="20"/>
          <w:szCs w:val="20"/>
          <w:lang w:eastAsia="en-US"/>
        </w:rPr>
      </w:r>
    </w:p>
    <w:p>
      <w:pPr>
        <w:pStyle w:val="Normal"/>
        <w:spacing w:lineRule="auto" w:line="192"/>
        <w:ind w:hanging="0"/>
        <w:jc w:val="right"/>
        <w:rPr>
          <w:rFonts w:ascii="Times New Roman" w:hAnsi="Times New Roman"/>
          <w:color w:val="000000"/>
          <w:sz w:val="20"/>
          <w:szCs w:val="20"/>
          <w:lang w:eastAsia="en-US"/>
        </w:rPr>
      </w:pPr>
      <w:r>
        <w:rPr>
          <w:color w:val="000000"/>
          <w:sz w:val="20"/>
          <w:szCs w:val="20"/>
          <w:lang w:eastAsia="en-US"/>
        </w:rPr>
      </w:r>
    </w:p>
    <w:p>
      <w:pPr>
        <w:pStyle w:val="Normal"/>
        <w:spacing w:lineRule="auto" w:line="192"/>
        <w:ind w:hanging="0"/>
        <w:jc w:val="left"/>
        <w:rPr/>
      </w:pPr>
      <w:r>
        <w:rPr>
          <w:color w:val="000000"/>
          <w:sz w:val="20"/>
          <w:szCs w:val="20"/>
          <w:lang w:eastAsia="en-US"/>
        </w:rPr>
        <w:t xml:space="preserve">                                                                                                      </w:t>
      </w:r>
      <w:r>
        <w:rPr>
          <w:color w:val="000000"/>
          <w:sz w:val="20"/>
          <w:szCs w:val="20"/>
          <w:lang w:eastAsia="en-US"/>
        </w:rPr>
        <w:t xml:space="preserve">Приложение 2  </w:t>
      </w:r>
    </w:p>
    <w:p>
      <w:pPr>
        <w:pStyle w:val="Normal"/>
        <w:spacing w:lineRule="auto" w:line="192"/>
        <w:ind w:firstLine="5103"/>
        <w:jc w:val="both"/>
        <w:rPr>
          <w:rFonts w:ascii="Times New Roman" w:hAnsi="Times New Roman"/>
          <w:sz w:val="20"/>
          <w:szCs w:val="20"/>
        </w:rPr>
      </w:pPr>
      <w:r>
        <w:rPr>
          <w:color w:val="000000"/>
          <w:sz w:val="20"/>
          <w:szCs w:val="20"/>
          <w:lang w:eastAsia="en-US"/>
        </w:rPr>
        <w:t xml:space="preserve">к Административному </w:t>
      </w:r>
    </w:p>
    <w:p>
      <w:pPr>
        <w:pStyle w:val="Normal"/>
        <w:spacing w:lineRule="auto" w:line="192"/>
        <w:ind w:firstLine="5103"/>
        <w:jc w:val="both"/>
        <w:rPr>
          <w:rFonts w:ascii="Times New Roman" w:hAnsi="Times New Roman"/>
          <w:sz w:val="20"/>
          <w:szCs w:val="20"/>
        </w:rPr>
      </w:pPr>
      <w:r>
        <w:rPr>
          <w:color w:val="000000"/>
          <w:sz w:val="20"/>
          <w:szCs w:val="20"/>
          <w:lang w:eastAsia="en-US"/>
        </w:rPr>
        <w:t xml:space="preserve">регламенту предоставления </w:t>
      </w:r>
    </w:p>
    <w:p>
      <w:pPr>
        <w:pStyle w:val="Normal"/>
        <w:spacing w:lineRule="auto" w:line="192"/>
        <w:ind w:firstLine="5103"/>
        <w:jc w:val="both"/>
        <w:rPr>
          <w:rFonts w:ascii="Times New Roman" w:hAnsi="Times New Roman"/>
          <w:sz w:val="20"/>
          <w:szCs w:val="20"/>
        </w:rPr>
      </w:pPr>
      <w:r>
        <w:rPr>
          <w:color w:val="000000"/>
          <w:sz w:val="20"/>
          <w:szCs w:val="20"/>
          <w:lang w:eastAsia="en-US"/>
        </w:rPr>
        <w:t xml:space="preserve">муниципальной услуги по </w:t>
      </w:r>
    </w:p>
    <w:p>
      <w:pPr>
        <w:pStyle w:val="Normal"/>
        <w:spacing w:lineRule="auto" w:line="192"/>
        <w:ind w:firstLine="5103"/>
        <w:jc w:val="both"/>
        <w:rPr>
          <w:rFonts w:ascii="Times New Roman" w:hAnsi="Times New Roman"/>
          <w:sz w:val="20"/>
          <w:szCs w:val="20"/>
        </w:rPr>
      </w:pPr>
      <w:r>
        <w:rPr>
          <w:color w:val="000000"/>
          <w:sz w:val="20"/>
          <w:szCs w:val="20"/>
          <w:lang w:eastAsia="en-US"/>
        </w:rPr>
        <w:t>предоставлению сведений, документов,</w:t>
      </w:r>
    </w:p>
    <w:p>
      <w:pPr>
        <w:pStyle w:val="Normal"/>
        <w:spacing w:lineRule="auto" w:line="192"/>
        <w:ind w:left="5103" w:hanging="0"/>
        <w:jc w:val="both"/>
        <w:rPr>
          <w:rFonts w:ascii="Times New Roman" w:hAnsi="Times New Roman"/>
          <w:sz w:val="20"/>
          <w:szCs w:val="20"/>
        </w:rPr>
      </w:pPr>
      <w:r>
        <w:rPr>
          <w:color w:val="000000"/>
          <w:sz w:val="20"/>
          <w:szCs w:val="20"/>
          <w:lang w:eastAsia="en-US"/>
        </w:rPr>
        <w:t>материалов, содержащихся в                                государственной информационной</w:t>
      </w:r>
    </w:p>
    <w:p>
      <w:pPr>
        <w:pStyle w:val="Normal"/>
        <w:spacing w:lineRule="auto" w:line="192"/>
        <w:ind w:left="5163" w:hanging="0"/>
        <w:jc w:val="both"/>
        <w:rPr>
          <w:rFonts w:ascii="Times New Roman" w:hAnsi="Times New Roman"/>
          <w:sz w:val="20"/>
          <w:szCs w:val="20"/>
        </w:rPr>
      </w:pPr>
      <w:r>
        <w:rPr>
          <w:color w:val="000000"/>
          <w:sz w:val="20"/>
          <w:szCs w:val="20"/>
          <w:lang w:eastAsia="en-US"/>
        </w:rPr>
        <w:t>системе обеспечения градостроительной деятельности</w:t>
      </w:r>
    </w:p>
    <w:p>
      <w:pPr>
        <w:pStyle w:val="Normal"/>
        <w:spacing w:lineRule="auto" w:line="192"/>
        <w:jc w:val="center"/>
        <w:rPr>
          <w:sz w:val="24"/>
          <w:szCs w:val="24"/>
          <w:lang w:eastAsia="en-US"/>
        </w:rPr>
      </w:pPr>
      <w:r>
        <w:rPr>
          <w:sz w:val="24"/>
          <w:szCs w:val="24"/>
          <w:lang w:eastAsia="en-US"/>
        </w:rPr>
      </w:r>
    </w:p>
    <w:p>
      <w:pPr>
        <w:pStyle w:val="Normal"/>
        <w:spacing w:lineRule="auto" w:line="192"/>
        <w:jc w:val="center"/>
        <w:rPr>
          <w:rFonts w:ascii="Times New Roman" w:hAnsi="Times New Roman"/>
        </w:rPr>
      </w:pPr>
      <w:r>
        <w:rPr>
          <w:sz w:val="24"/>
          <w:szCs w:val="24"/>
          <w:lang w:eastAsia="en-US"/>
        </w:rPr>
        <w:t>БЛОК-СХЕМА</w:t>
      </w:r>
    </w:p>
    <w:tbl>
      <w:tblPr>
        <w:tblStyle w:val="af6"/>
        <w:tblpPr w:bottomFromText="0" w:horzAnchor="margin" w:leftFromText="180" w:rightFromText="180" w:tblpX="0" w:tblpXSpec="center" w:tblpY="963" w:topFromText="0" w:vertAnchor="text"/>
        <w:tblW w:w="11269" w:type="dxa"/>
        <w:jc w:val="center"/>
        <w:tblInd w:w="0" w:type="dxa"/>
        <w:tblCellMar>
          <w:top w:w="0" w:type="dxa"/>
          <w:left w:w="108" w:type="dxa"/>
          <w:bottom w:w="0" w:type="dxa"/>
          <w:right w:w="108" w:type="dxa"/>
        </w:tblCellMar>
        <w:tblLook w:val="04a0"/>
      </w:tblPr>
      <w:tblGrid>
        <w:gridCol w:w="3121"/>
        <w:gridCol w:w="5150"/>
        <w:gridCol w:w="2998"/>
      </w:tblGrid>
      <w:tr>
        <w:trPr>
          <w:trHeight w:val="12151" w:hRule="atLeast"/>
        </w:trPr>
        <w:tc>
          <w:tcPr>
            <w:tcW w:w="3121" w:type="dxa"/>
            <w:tcBorders>
              <w:top w:val="nil"/>
              <w:left w:val="nil"/>
              <w:bottom w:val="nil"/>
              <w:insideH w:val="nil"/>
            </w:tcBorders>
            <w:shd w:fill="auto" w:val="clear"/>
          </w:tcPr>
          <w:p>
            <w:pPr>
              <w:pStyle w:val="Normal"/>
              <w:widowControl w:val="false"/>
              <w:suppressAutoHyphens w:val="true"/>
              <w:spacing w:before="0" w:after="0"/>
              <w:jc w:val="left"/>
              <w:rPr>
                <w:rFonts w:ascii="Liberation Serif" w:hAnsi="Liberation Serif" w:cs="Liberation Serif"/>
                <w:b/>
                <w:b/>
              </w:rPr>
            </w:pPr>
            <w:r>
              <w:rPr>
                <w:rFonts w:eastAsia="Times New Roman" w:cs="Liberation Serif" w:ascii="Liberation Serif" w:hAnsi="Liberation Serif"/>
                <w:b/>
                <w:kern w:val="0"/>
                <w:lang w:val="ru-RU" w:eastAsia="ru-RU" w:bidi="ar-SA"/>
              </w:rPr>
              <w:t>СП КГБУ МФЦ г.Шарыпово</w:t>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3">
                      <wp:simplePos x="0" y="0"/>
                      <wp:positionH relativeFrom="column">
                        <wp:posOffset>-87630</wp:posOffset>
                      </wp:positionH>
                      <wp:positionV relativeFrom="paragraph">
                        <wp:posOffset>57150</wp:posOffset>
                      </wp:positionV>
                      <wp:extent cx="1659890" cy="587375"/>
                      <wp:effectExtent l="0" t="0" r="0" b="0"/>
                      <wp:wrapNone/>
                      <wp:docPr id="1" name="Изображение1"/>
                      <a:graphic xmlns:a="http://schemas.openxmlformats.org/drawingml/2006/main">
                        <a:graphicData uri="http://schemas.microsoft.com/office/word/2010/wordprocessingShape">
                          <wps:wsp>
                            <wps:cNvSpPr/>
                            <wps:spPr>
                              <a:xfrm>
                                <a:off x="0" y="0"/>
                                <a:ext cx="1659240" cy="586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Прием запроса и документов, необходимых для предоставления муниципальной услуги</w:t>
                                  </w:r>
                                </w:p>
                              </w:txbxContent>
                            </wps:txbx>
                            <wps:bodyPr>
                              <a:noAutofit/>
                            </wps:bodyPr>
                          </wps:wsp>
                        </a:graphicData>
                      </a:graphic>
                    </wp:anchor>
                  </w:drawing>
                </mc:Choice>
                <mc:Fallback>
                  <w:pict>
                    <v:rect id="shape_0" ID="Изображение1" fillcolor="white" stroked="t" style="position:absolute;margin-left:-6.9pt;margin-top:4.5pt;width:130.6pt;height:46.15pt">
                      <w10:wrap type="square"/>
                      <v:fill o:detectmouseclick="t" type="solid" color2="black"/>
                      <v:stroke color="black" weight="720" joinstyle="round" endcap="flat"/>
                      <v:textbox>
                        <w:txbxContent>
                          <w:p>
                            <w:pPr>
                              <w:pStyle w:val="Style30"/>
                              <w:widowControl w:val="false"/>
                              <w:rPr/>
                            </w:pPr>
                            <w:r>
                              <w:rPr>
                                <w:color w:val="000000"/>
                                <w:sz w:val="16"/>
                                <w:szCs w:val="16"/>
                              </w:rPr>
                              <w:t>Прием запроса и документов, необходимых для предоставления муниципальной услуги</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5">
                      <wp:simplePos x="0" y="0"/>
                      <wp:positionH relativeFrom="column">
                        <wp:posOffset>909955</wp:posOffset>
                      </wp:positionH>
                      <wp:positionV relativeFrom="paragraph">
                        <wp:posOffset>46990</wp:posOffset>
                      </wp:positionV>
                      <wp:extent cx="14605" cy="128905"/>
                      <wp:effectExtent l="0" t="0" r="0" b="0"/>
                      <wp:wrapNone/>
                      <wp:docPr id="3" name="Прямая со стрелкой 152"/>
                      <a:graphic xmlns:a="http://schemas.openxmlformats.org/drawingml/2006/main">
                        <a:graphicData uri="http://schemas.microsoft.com/office/word/2010/wordprocessingShape">
                          <wps:wsp>
                            <wps:cNvSpPr/>
                            <wps:spPr>
                              <a:xfrm flipH="1">
                                <a:off x="0" y="0"/>
                                <a:ext cx="14040" cy="12816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righ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4">
                      <wp:simplePos x="0" y="0"/>
                      <wp:positionH relativeFrom="column">
                        <wp:posOffset>-59055</wp:posOffset>
                      </wp:positionH>
                      <wp:positionV relativeFrom="paragraph">
                        <wp:posOffset>51435</wp:posOffset>
                      </wp:positionV>
                      <wp:extent cx="1899920" cy="690245"/>
                      <wp:effectExtent l="0" t="0" r="0" b="0"/>
                      <wp:wrapNone/>
                      <wp:docPr id="4" name="Изображение2"/>
                      <a:graphic xmlns:a="http://schemas.openxmlformats.org/drawingml/2006/main">
                        <a:graphicData uri="http://schemas.microsoft.com/office/word/2010/wordprocessingShape">
                          <wps:wsp>
                            <wps:cNvSpPr/>
                            <wps:spPr>
                              <a:xfrm>
                                <a:off x="0" y="0"/>
                                <a:ext cx="1899360" cy="689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Передача запроса и документов, необходимых для предоставления муниципальной услуги в Администрацию города Шарыпово</w:t>
                                  </w:r>
                                </w:p>
                              </w:txbxContent>
                            </wps:txbx>
                            <wps:bodyPr>
                              <a:noAutofit/>
                            </wps:bodyPr>
                          </wps:wsp>
                        </a:graphicData>
                      </a:graphic>
                    </wp:anchor>
                  </w:drawing>
                </mc:Choice>
                <mc:Fallback>
                  <w:pict>
                    <v:rect id="shape_0" ID="Изображение2" fillcolor="white" stroked="t" style="position:absolute;margin-left:-4.65pt;margin-top:4.05pt;width:149.5pt;height:54.25pt">
                      <w10:wrap type="square"/>
                      <v:fill o:detectmouseclick="t" type="solid" color2="black"/>
                      <v:stroke color="black" weight="720" joinstyle="round" endcap="flat"/>
                      <v:textbox>
                        <w:txbxContent>
                          <w:p>
                            <w:pPr>
                              <w:pStyle w:val="Style30"/>
                              <w:widowControl w:val="false"/>
                              <w:rPr/>
                            </w:pPr>
                            <w:r>
                              <w:rPr>
                                <w:color w:val="000000"/>
                                <w:sz w:val="16"/>
                                <w:szCs w:val="16"/>
                              </w:rPr>
                              <w:t>Передача запроса и документов, необходимых для предоставления муниципальной услуги в Администрацию города Шарыпово</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6">
                      <wp:simplePos x="0" y="0"/>
                      <wp:positionH relativeFrom="column">
                        <wp:posOffset>1827530</wp:posOffset>
                      </wp:positionH>
                      <wp:positionV relativeFrom="paragraph">
                        <wp:posOffset>1270</wp:posOffset>
                      </wp:positionV>
                      <wp:extent cx="376555" cy="14605"/>
                      <wp:effectExtent l="0" t="0" r="0" b="0"/>
                      <wp:wrapNone/>
                      <wp:docPr id="6" name="Прямая со стрелкой 21"/>
                      <a:graphic xmlns:a="http://schemas.openxmlformats.org/drawingml/2006/main">
                        <a:graphicData uri="http://schemas.microsoft.com/office/word/2010/wordprocessingShape">
                          <wps:wsp>
                            <wps:cNvSpPr/>
                            <wps:spPr>
                              <a:xfrm flipV="1">
                                <a:off x="0" y="0"/>
                                <a:ext cx="375840" cy="140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7">
                      <wp:simplePos x="0" y="0"/>
                      <wp:positionH relativeFrom="column">
                        <wp:posOffset>921385</wp:posOffset>
                      </wp:positionH>
                      <wp:positionV relativeFrom="paragraph">
                        <wp:posOffset>90170</wp:posOffset>
                      </wp:positionV>
                      <wp:extent cx="50800" cy="2786380"/>
                      <wp:effectExtent l="0" t="0" r="0" b="0"/>
                      <wp:wrapNone/>
                      <wp:docPr id="7" name="Прямая со стрелкой 256"/>
                      <a:graphic xmlns:a="http://schemas.openxmlformats.org/drawingml/2006/main">
                        <a:graphicData uri="http://schemas.microsoft.com/office/word/2010/wordprocessingShape">
                          <wps:wsp>
                            <wps:cNvSpPr/>
                            <wps:spPr>
                              <a:xfrm flipH="1">
                                <a:off x="0" y="0"/>
                                <a:ext cx="50040" cy="278568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left"/>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2">
                      <wp:simplePos x="0" y="0"/>
                      <wp:positionH relativeFrom="column">
                        <wp:posOffset>-68580</wp:posOffset>
                      </wp:positionH>
                      <wp:positionV relativeFrom="paragraph">
                        <wp:posOffset>1553845</wp:posOffset>
                      </wp:positionV>
                      <wp:extent cx="1871345" cy="404495"/>
                      <wp:effectExtent l="0" t="0" r="0" b="0"/>
                      <wp:wrapNone/>
                      <wp:docPr id="8" name="Изображение3"/>
                      <a:graphic xmlns:a="http://schemas.openxmlformats.org/drawingml/2006/main">
                        <a:graphicData uri="http://schemas.microsoft.com/office/word/2010/wordprocessingShape">
                          <wps:wsp>
                            <wps:cNvSpPr/>
                            <wps:spPr>
                              <a:xfrm>
                                <a:off x="0" y="0"/>
                                <a:ext cx="1870560" cy="403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sz w:val="16"/>
                                      <w:szCs w:val="16"/>
                                    </w:rPr>
                                  </w:pPr>
                                  <w:r>
                                    <w:rPr>
                                      <w:color w:val="000000"/>
                                      <w:sz w:val="16"/>
                                      <w:szCs w:val="16"/>
                                    </w:rPr>
                                    <w:t>Выдача заявителю запрашиваемых сведений</w:t>
                                  </w:r>
                                </w:p>
                                <w:p>
                                  <w:pPr>
                                    <w:pStyle w:val="Style30"/>
                                    <w:widowControl w:val="false"/>
                                    <w:rPr/>
                                  </w:pPr>
                                  <w:r>
                                    <w:rPr/>
                                  </w:r>
                                </w:p>
                              </w:txbxContent>
                            </wps:txbx>
                            <wps:bodyPr>
                              <a:noAutofit/>
                            </wps:bodyPr>
                          </wps:wsp>
                        </a:graphicData>
                      </a:graphic>
                    </wp:anchor>
                  </w:drawing>
                </mc:Choice>
                <mc:Fallback>
                  <w:pict>
                    <v:rect id="shape_0" ID="Изображение3" fillcolor="white" stroked="t" style="position:absolute;margin-left:-5.4pt;margin-top:122.35pt;width:147.25pt;height:31.75pt">
                      <w10:wrap type="square"/>
                      <v:fill o:detectmouseclick="t" type="solid" color2="black"/>
                      <v:stroke color="black" weight="720" joinstyle="round" endcap="flat"/>
                      <v:textbox>
                        <w:txbxContent>
                          <w:p>
                            <w:pPr>
                              <w:pStyle w:val="Style30"/>
                              <w:widowControl w:val="false"/>
                              <w:rPr>
                                <w:sz w:val="16"/>
                                <w:szCs w:val="16"/>
                              </w:rPr>
                            </w:pPr>
                            <w:r>
                              <w:rPr>
                                <w:color w:val="000000"/>
                                <w:sz w:val="16"/>
                                <w:szCs w:val="16"/>
                              </w:rPr>
                              <w:t>Выдача заявителю запрашиваемых сведений</w:t>
                            </w:r>
                          </w:p>
                          <w:p>
                            <w:pPr>
                              <w:pStyle w:val="Style30"/>
                              <w:widowControl w:val="false"/>
                              <w:rPr/>
                            </w:pPr>
                            <w:r>
                              <w:rPr/>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836295</wp:posOffset>
                      </wp:positionH>
                      <wp:positionV relativeFrom="paragraph">
                        <wp:posOffset>1400175</wp:posOffset>
                      </wp:positionV>
                      <wp:extent cx="14605" cy="205105"/>
                      <wp:effectExtent l="0" t="0" r="0" b="0"/>
                      <wp:wrapNone/>
                      <wp:docPr id="10" name="Прямая со стрелкой 257"/>
                      <a:graphic xmlns:a="http://schemas.openxmlformats.org/drawingml/2006/main">
                        <a:graphicData uri="http://schemas.microsoft.com/office/word/2010/wordprocessingShape">
                          <wps:wsp>
                            <wps:cNvSpPr/>
                            <wps:spPr>
                              <a:xfrm>
                                <a:off x="0" y="0"/>
                                <a:ext cx="14040" cy="20448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tc>
        <w:tc>
          <w:tcPr>
            <w:tcW w:w="5150" w:type="dxa"/>
            <w:tcBorders>
              <w:top w:val="nil"/>
              <w:bottom w:val="nil"/>
              <w:insideH w:val="nil"/>
            </w:tcBorders>
            <w:shd w:fill="auto" w:val="clear"/>
          </w:tcPr>
          <w:p>
            <w:pPr>
              <w:pStyle w:val="Normal"/>
              <w:widowControl w:val="false"/>
              <w:suppressAutoHyphens w:val="true"/>
              <w:spacing w:before="0" w:after="0"/>
              <w:jc w:val="center"/>
              <w:rPr>
                <w:rFonts w:ascii="Liberation Serif" w:hAnsi="Liberation Serif" w:cs="Liberation Serif"/>
                <w:b/>
                <w:b/>
              </w:rPr>
            </w:pPr>
            <w:r>
              <w:rPr>
                <w:rFonts w:eastAsia="Times New Roman" w:cs="Liberation Serif" w:ascii="Liberation Serif" w:hAnsi="Liberation Serif"/>
                <w:b/>
                <w:kern w:val="0"/>
                <w:lang w:val="ru-RU" w:eastAsia="ru-RU" w:bidi="ar-SA"/>
              </w:rPr>
              <w:t>Администрация города Шарыпово</w:t>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w:r>
          </w:p>
          <w:p>
            <w:pPr>
              <w:pStyle w:val="Normal"/>
              <w:widowControl w:val="false"/>
              <w:suppressAutoHyphens w:val="true"/>
              <w:spacing w:before="0" w:after="0"/>
              <w:jc w:val="center"/>
              <w:rPr>
                <w:rFonts w:ascii="Liberation Serif" w:hAnsi="Liberation Serif" w:cs="Liberation Serif"/>
                <w:sz w:val="16"/>
                <w:szCs w:val="16"/>
              </w:rPr>
            </w:pPr>
            <w:r>
              <w:rPr>
                <w:rFonts w:cs="Liberation Serif" w:ascii="Liberation Serif" w:hAnsi="Liberation Serif"/>
                <w:sz w:val="16"/>
                <w:szCs w:val="16"/>
              </w:rPr>
              <mc:AlternateContent>
                <mc:Choice Requires="wps">
                  <w:drawing>
                    <wp:anchor behindDoc="0" distT="0" distB="0" distL="0" distR="0" simplePos="0" locked="0" layoutInCell="1" allowOverlap="1" relativeHeight="18">
                      <wp:simplePos x="0" y="0"/>
                      <wp:positionH relativeFrom="column">
                        <wp:posOffset>230505</wp:posOffset>
                      </wp:positionH>
                      <wp:positionV relativeFrom="paragraph">
                        <wp:posOffset>8890</wp:posOffset>
                      </wp:positionV>
                      <wp:extent cx="2728595" cy="280670"/>
                      <wp:effectExtent l="0" t="0" r="0" b="0"/>
                      <wp:wrapNone/>
                      <wp:docPr id="11" name="Изображение4"/>
                      <a:graphic xmlns:a="http://schemas.openxmlformats.org/drawingml/2006/main">
                        <a:graphicData uri="http://schemas.microsoft.com/office/word/2010/wordprocessingShape">
                          <wps:wsp>
                            <wps:cNvSpPr/>
                            <wps:spPr>
                              <a:xfrm>
                                <a:off x="0" y="0"/>
                                <a:ext cx="2728080" cy="280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Приём и регистрация запроса</w:t>
                                  </w:r>
                                </w:p>
                              </w:txbxContent>
                            </wps:txbx>
                            <wps:bodyPr>
                              <a:noAutofit/>
                            </wps:bodyPr>
                          </wps:wsp>
                        </a:graphicData>
                      </a:graphic>
                    </wp:anchor>
                  </w:drawing>
                </mc:Choice>
                <mc:Fallback>
                  <w:pict>
                    <v:rect id="shape_0" ID="Изображение4" fillcolor="white" stroked="t" style="position:absolute;margin-left:18.15pt;margin-top:0.7pt;width:214.75pt;height:22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Приём и регистрация запроса</w:t>
                            </w:r>
                          </w:p>
                        </w:txbxContent>
                      </v:textbox>
                    </v:rect>
                  </w:pict>
                </mc:Fallback>
              </mc:AlternateContent>
            </w:r>
          </w:p>
          <w:p>
            <w:pPr>
              <w:pStyle w:val="Normal"/>
              <w:widowControl w:val="false"/>
              <w:suppressAutoHyphens w:val="true"/>
              <w:spacing w:before="0" w:after="0"/>
              <w:jc w:val="center"/>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10">
                      <wp:simplePos x="0" y="0"/>
                      <wp:positionH relativeFrom="column">
                        <wp:posOffset>2903855</wp:posOffset>
                      </wp:positionH>
                      <wp:positionV relativeFrom="paragraph">
                        <wp:posOffset>79375</wp:posOffset>
                      </wp:positionV>
                      <wp:extent cx="433705" cy="14605"/>
                      <wp:effectExtent l="0" t="0" r="0" b="0"/>
                      <wp:wrapNone/>
                      <wp:docPr id="13" name="Прямая со стрелкой 22"/>
                      <a:graphic xmlns:a="http://schemas.openxmlformats.org/drawingml/2006/main">
                        <a:graphicData uri="http://schemas.microsoft.com/office/word/2010/wordprocessingShape">
                          <wps:wsp>
                            <wps:cNvSpPr/>
                            <wps:spPr>
                              <a:xfrm flipH="1">
                                <a:off x="0" y="0"/>
                                <a:ext cx="433080" cy="140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1">
                      <wp:simplePos x="0" y="0"/>
                      <wp:positionH relativeFrom="column">
                        <wp:posOffset>1717040</wp:posOffset>
                      </wp:positionH>
                      <wp:positionV relativeFrom="paragraph">
                        <wp:posOffset>148590</wp:posOffset>
                      </wp:positionV>
                      <wp:extent cx="14605" cy="186055"/>
                      <wp:effectExtent l="0" t="0" r="0" b="0"/>
                      <wp:wrapNone/>
                      <wp:docPr id="14" name="Прямая со стрелкой 155"/>
                      <a:graphic xmlns:a="http://schemas.openxmlformats.org/drawingml/2006/main">
                        <a:graphicData uri="http://schemas.microsoft.com/office/word/2010/wordprocessingShape">
                          <wps:wsp>
                            <wps:cNvSpPr/>
                            <wps:spPr>
                              <a:xfrm>
                                <a:off x="0" y="0"/>
                                <a:ext cx="14040" cy="1854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righ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33">
                      <wp:simplePos x="0" y="0"/>
                      <wp:positionH relativeFrom="column">
                        <wp:posOffset>321310</wp:posOffset>
                      </wp:positionH>
                      <wp:positionV relativeFrom="paragraph">
                        <wp:posOffset>141605</wp:posOffset>
                      </wp:positionV>
                      <wp:extent cx="2823845" cy="347345"/>
                      <wp:effectExtent l="0" t="0" r="0" b="0"/>
                      <wp:wrapNone/>
                      <wp:docPr id="15" name="Изображение5"/>
                      <a:graphic xmlns:a="http://schemas.openxmlformats.org/drawingml/2006/main">
                        <a:graphicData uri="http://schemas.microsoft.com/office/word/2010/wordprocessingShape">
                          <wps:wsp>
                            <wps:cNvSpPr/>
                            <wps:spPr>
                              <a:xfrm>
                                <a:off x="0" y="0"/>
                                <a:ext cx="2823120" cy="346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Рассмотрение запроса на предмет возможности предоставления сведений, документов, материалов</w:t>
                                  </w:r>
                                </w:p>
                              </w:txbxContent>
                            </wps:txbx>
                            <wps:bodyPr>
                              <a:noAutofit/>
                            </wps:bodyPr>
                          </wps:wsp>
                        </a:graphicData>
                      </a:graphic>
                    </wp:anchor>
                  </w:drawing>
                </mc:Choice>
                <mc:Fallback>
                  <w:pict>
                    <v:rect id="shape_0" ID="Изображение5" fillcolor="white" stroked="t" style="position:absolute;margin-left:25.3pt;margin-top:11.15pt;width:222.25pt;height:27.25pt">
                      <w10:wrap type="square"/>
                      <v:fill o:detectmouseclick="t" type="solid" color2="black"/>
                      <v:stroke color="black" weight="720" joinstyle="round" endcap="flat"/>
                      <v:textbox>
                        <w:txbxContent>
                          <w:p>
                            <w:pPr>
                              <w:pStyle w:val="Style30"/>
                              <w:widowControl w:val="false"/>
                              <w:rPr/>
                            </w:pPr>
                            <w:r>
                              <w:rPr>
                                <w:color w:val="000000"/>
                                <w:sz w:val="16"/>
                                <w:szCs w:val="16"/>
                              </w:rPr>
                              <w:t>Рассмотрение запроса на предмет возможности предоставления сведений, документов, материалов</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12">
                      <wp:simplePos x="0" y="0"/>
                      <wp:positionH relativeFrom="column">
                        <wp:posOffset>1794510</wp:posOffset>
                      </wp:positionH>
                      <wp:positionV relativeFrom="paragraph">
                        <wp:posOffset>145415</wp:posOffset>
                      </wp:positionV>
                      <wp:extent cx="5715" cy="2540"/>
                      <wp:effectExtent l="0" t="0" r="0" b="0"/>
                      <wp:wrapNone/>
                      <wp:docPr id="17" name="Прямая соединительная линия 27"/>
                      <a:graphic xmlns:a="http://schemas.openxmlformats.org/drawingml/2006/main">
                        <a:graphicData uri="http://schemas.microsoft.com/office/word/2010/wordprocessingShape">
                          <wps:wsp>
                            <wps:cNvSpPr/>
                            <wps:spPr>
                              <a:xfrm flipH="1">
                                <a:off x="0" y="0"/>
                                <a:ext cx="43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1.3pt,11.45pt" to="141.6pt,11.45pt" ID="Прямая соединительная линия 27" stroked="t" style="position:absolute;flip:x">
                      <v:stroke color="black" weight="6480" joinstyle="miter" endcap="flat"/>
                      <v:fill o:detectmouseclick="t" on="false"/>
                    </v:line>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34">
                      <wp:simplePos x="0" y="0"/>
                      <wp:positionH relativeFrom="column">
                        <wp:posOffset>397510</wp:posOffset>
                      </wp:positionH>
                      <wp:positionV relativeFrom="paragraph">
                        <wp:posOffset>168275</wp:posOffset>
                      </wp:positionV>
                      <wp:extent cx="2795270" cy="995045"/>
                      <wp:effectExtent l="0" t="0" r="0" b="0"/>
                      <wp:wrapNone/>
                      <wp:docPr id="18" name="Изображение6"/>
                      <a:graphic xmlns:a="http://schemas.openxmlformats.org/drawingml/2006/main">
                        <a:graphicData uri="http://schemas.microsoft.com/office/word/2010/wordprocessingShape">
                          <wps:wsp>
                            <wps:cNvSpPr/>
                            <wps:spPr>
                              <a:xfrm>
                                <a:off x="0" y="0"/>
                                <a:ext cx="2794680" cy="994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Основания для отказа в соответствии</w:t>
                                    <w:br/>
                                    <w:t>с пунктом 2.8. Регламента</w:t>
                                  </w:r>
                                </w:p>
                              </w:txbxContent>
                            </wps:txbx>
                            <wps:bodyPr>
                              <a:noAutofit/>
                            </wps:bodyPr>
                          </wps:wsp>
                        </a:graphicData>
                      </a:graphic>
                    </wp:anchor>
                  </w:drawing>
                </mc:Choice>
                <mc:Fallback>
                  <w:pict>
                    <v:rect id="shape_0" ID="Изображение6" fillcolor="white" stroked="t" style="position:absolute;margin-left:31.3pt;margin-top:13.25pt;width:220pt;height:78.25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Основания для отказа в соответствии</w:t>
                              <w:br/>
                              <w:t>с пунктом 2.8. Регламента</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righ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14">
                      <wp:simplePos x="0" y="0"/>
                      <wp:positionH relativeFrom="column">
                        <wp:posOffset>2302510</wp:posOffset>
                      </wp:positionH>
                      <wp:positionV relativeFrom="paragraph">
                        <wp:posOffset>148590</wp:posOffset>
                      </wp:positionV>
                      <wp:extent cx="386080" cy="338455"/>
                      <wp:effectExtent l="0" t="0" r="0" b="0"/>
                      <wp:wrapNone/>
                      <wp:docPr id="20" name="Прямая со стрелкой 234"/>
                      <a:graphic xmlns:a="http://schemas.openxmlformats.org/drawingml/2006/main">
                        <a:graphicData uri="http://schemas.microsoft.com/office/word/2010/wordprocessingShape">
                          <wps:wsp>
                            <wps:cNvSpPr/>
                            <wps:spPr>
                              <a:xfrm>
                                <a:off x="0" y="0"/>
                                <a:ext cx="385560" cy="33768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1047750</wp:posOffset>
                      </wp:positionH>
                      <wp:positionV relativeFrom="paragraph">
                        <wp:posOffset>161925</wp:posOffset>
                      </wp:positionV>
                      <wp:extent cx="433705" cy="367030"/>
                      <wp:effectExtent l="0" t="0" r="0" b="0"/>
                      <wp:wrapNone/>
                      <wp:docPr id="21" name="Прямая со стрелкой 233"/>
                      <a:graphic xmlns:a="http://schemas.openxmlformats.org/drawingml/2006/main">
                        <a:graphicData uri="http://schemas.microsoft.com/office/word/2010/wordprocessingShape">
                          <wps:wsp>
                            <wps:cNvSpPr/>
                            <wps:spPr>
                              <a:xfrm flipH="1">
                                <a:off x="0" y="0"/>
                                <a:ext cx="433080" cy="36648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5">
                      <wp:simplePos x="0" y="0"/>
                      <wp:positionH relativeFrom="column">
                        <wp:posOffset>2366645</wp:posOffset>
                      </wp:positionH>
                      <wp:positionV relativeFrom="paragraph">
                        <wp:posOffset>149225</wp:posOffset>
                      </wp:positionV>
                      <wp:extent cx="347345" cy="252095"/>
                      <wp:effectExtent l="0" t="0" r="0" b="0"/>
                      <wp:wrapNone/>
                      <wp:docPr id="22" name="Изображение7"/>
                      <a:graphic xmlns:a="http://schemas.openxmlformats.org/drawingml/2006/main">
                        <a:graphicData uri="http://schemas.microsoft.com/office/word/2010/wordprocessingShape">
                          <wps:wsp>
                            <wps:cNvSpPr/>
                            <wps:spPr>
                              <a:xfrm>
                                <a:off x="0" y="0"/>
                                <a:ext cx="346680" cy="251640"/>
                              </a:xfrm>
                              <a:prstGeom prst="rect">
                                <a:avLst/>
                              </a:prstGeom>
                              <a:solidFill>
                                <a:srgbClr val="ffffff"/>
                              </a:solidFill>
                              <a:ln w="12600">
                                <a:solidFill>
                                  <a:srgbClr val="f79646"/>
                                </a:solidFill>
                                <a:round/>
                              </a:ln>
                            </wps:spPr>
                            <wps:style>
                              <a:lnRef idx="0"/>
                              <a:fillRef idx="0"/>
                              <a:effectRef idx="0"/>
                              <a:fontRef idx="minor"/>
                            </wps:style>
                            <wps:txbx>
                              <w:txbxContent>
                                <w:p>
                                  <w:pPr>
                                    <w:pStyle w:val="Style30"/>
                                    <w:widowControl w:val="false"/>
                                    <w:rPr/>
                                  </w:pPr>
                                  <w:r>
                                    <w:rPr>
                                      <w:rFonts w:cs="Liberation Serif" w:ascii="Liberation Serif" w:hAnsi="Liberation Serif"/>
                                      <w:color w:val="000000"/>
                                      <w:sz w:val="16"/>
                                      <w:szCs w:val="16"/>
                                    </w:rPr>
                                    <w:t>нет</w:t>
                                  </w:r>
                                </w:p>
                              </w:txbxContent>
                            </wps:txbx>
                            <wps:bodyPr>
                              <a:noAutofit/>
                            </wps:bodyPr>
                          </wps:wsp>
                        </a:graphicData>
                      </a:graphic>
                    </wp:anchor>
                  </w:drawing>
                </mc:Choice>
                <mc:Fallback>
                  <w:pict>
                    <v:rect id="shape_0" ID="Изображение7" fillcolor="white" stroked="t" style="position:absolute;margin-left:186.35pt;margin-top:11.75pt;width:27.25pt;height:19.75pt">
                      <w10:wrap type="square"/>
                      <v:fill o:detectmouseclick="t" type="solid" color2="black"/>
                      <v:stroke color="#f79646" weight="12600" joinstyle="round" endcap="flat"/>
                      <v:textbox>
                        <w:txbxContent>
                          <w:p>
                            <w:pPr>
                              <w:pStyle w:val="Style30"/>
                              <w:widowControl w:val="false"/>
                              <w:rPr/>
                            </w:pPr>
                            <w:r>
                              <w:rPr>
                                <w:rFonts w:cs="Liberation Serif" w:ascii="Liberation Serif" w:hAnsi="Liberation Serif"/>
                                <w:color w:val="000000"/>
                                <w:sz w:val="16"/>
                                <w:szCs w:val="16"/>
                              </w:rPr>
                              <w:t>нет</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36">
                      <wp:simplePos x="0" y="0"/>
                      <wp:positionH relativeFrom="column">
                        <wp:posOffset>1035685</wp:posOffset>
                      </wp:positionH>
                      <wp:positionV relativeFrom="paragraph">
                        <wp:posOffset>2540</wp:posOffset>
                      </wp:positionV>
                      <wp:extent cx="347345" cy="252095"/>
                      <wp:effectExtent l="0" t="0" r="0" b="0"/>
                      <wp:wrapNone/>
                      <wp:docPr id="24" name="Изображение8"/>
                      <a:graphic xmlns:a="http://schemas.openxmlformats.org/drawingml/2006/main">
                        <a:graphicData uri="http://schemas.microsoft.com/office/word/2010/wordprocessingShape">
                          <wps:wsp>
                            <wps:cNvSpPr/>
                            <wps:spPr>
                              <a:xfrm>
                                <a:off x="0" y="0"/>
                                <a:ext cx="346680" cy="251640"/>
                              </a:xfrm>
                              <a:prstGeom prst="rect">
                                <a:avLst/>
                              </a:prstGeom>
                              <a:solidFill>
                                <a:srgbClr val="ffffff"/>
                              </a:solidFill>
                              <a:ln w="12600">
                                <a:solidFill>
                                  <a:srgbClr val="f79646"/>
                                </a:solidFill>
                                <a:round/>
                              </a:ln>
                            </wps:spPr>
                            <wps:style>
                              <a:lnRef idx="0"/>
                              <a:fillRef idx="0"/>
                              <a:effectRef idx="0"/>
                              <a:fontRef idx="minor"/>
                            </wps:style>
                            <wps:txbx>
                              <w:txbxContent>
                                <w:p>
                                  <w:pPr>
                                    <w:pStyle w:val="Style30"/>
                                    <w:widowControl w:val="false"/>
                                    <w:rPr/>
                                  </w:pPr>
                                  <w:r>
                                    <w:rPr>
                                      <w:rFonts w:cs="Liberation Serif" w:ascii="Liberation Serif" w:hAnsi="Liberation Serif"/>
                                      <w:color w:val="000000"/>
                                      <w:sz w:val="16"/>
                                      <w:szCs w:val="16"/>
                                    </w:rPr>
                                    <w:t>да</w:t>
                                  </w:r>
                                </w:p>
                              </w:txbxContent>
                            </wps:txbx>
                            <wps:bodyPr>
                              <a:noAutofit/>
                            </wps:bodyPr>
                          </wps:wsp>
                        </a:graphicData>
                      </a:graphic>
                    </wp:anchor>
                  </w:drawing>
                </mc:Choice>
                <mc:Fallback>
                  <w:pict>
                    <v:rect id="shape_0" ID="Изображение8" fillcolor="white" stroked="t" style="position:absolute;margin-left:81.55pt;margin-top:0.2pt;width:27.25pt;height:19.75pt">
                      <w10:wrap type="square"/>
                      <v:fill o:detectmouseclick="t" type="solid" color2="black"/>
                      <v:stroke color="#f79646" weight="12600" joinstyle="round" endcap="flat"/>
                      <v:textbox>
                        <w:txbxContent>
                          <w:p>
                            <w:pPr>
                              <w:pStyle w:val="Style30"/>
                              <w:widowControl w:val="false"/>
                              <w:rPr/>
                            </w:pPr>
                            <w:r>
                              <w:rPr>
                                <w:rFonts w:cs="Liberation Serif" w:ascii="Liberation Serif" w:hAnsi="Liberation Serif"/>
                                <w:color w:val="000000"/>
                                <w:sz w:val="16"/>
                                <w:szCs w:val="16"/>
                              </w:rPr>
                              <w:t>да</w:t>
                            </w:r>
                          </w:p>
                        </w:txbxContent>
                      </v:textbox>
                    </v:rect>
                  </w:pict>
                </mc:Fallback>
              </mc:AlternateContent>
            </w:r>
          </w:p>
          <w:p>
            <w:pPr>
              <w:pStyle w:val="Normal"/>
              <w:widowControl w:val="false"/>
              <w:tabs>
                <w:tab w:val="left" w:pos="4110" w:leader="none"/>
              </w:tabs>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29">
                      <wp:simplePos x="0" y="0"/>
                      <wp:positionH relativeFrom="column">
                        <wp:posOffset>-1292860</wp:posOffset>
                      </wp:positionH>
                      <wp:positionV relativeFrom="paragraph">
                        <wp:posOffset>189230</wp:posOffset>
                      </wp:positionV>
                      <wp:extent cx="2338070" cy="633095"/>
                      <wp:effectExtent l="0" t="0" r="0" b="0"/>
                      <wp:wrapNone/>
                      <wp:docPr id="26" name="Изображение9"/>
                      <a:graphic xmlns:a="http://schemas.openxmlformats.org/drawingml/2006/main">
                        <a:graphicData uri="http://schemas.microsoft.com/office/word/2010/wordprocessingShape">
                          <wps:wsp>
                            <wps:cNvSpPr/>
                            <wps:spPr>
                              <a:xfrm>
                                <a:off x="0" y="0"/>
                                <a:ext cx="2337480" cy="632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sz w:val="16"/>
                                      <w:szCs w:val="16"/>
                                    </w:rPr>
                                  </w:pPr>
                                  <w:r>
                                    <w:rPr>
                                      <w:sz w:val="16"/>
                                      <w:szCs w:val="16"/>
                                    </w:rPr>
                                  </w:r>
                                </w:p>
                                <w:p>
                                  <w:pPr>
                                    <w:pStyle w:val="Style30"/>
                                    <w:widowControl w:val="false"/>
                                    <w:rPr/>
                                  </w:pPr>
                                  <w:r>
                                    <w:rPr>
                                      <w:color w:val="000000"/>
                                      <w:sz w:val="16"/>
                                      <w:szCs w:val="16"/>
                                    </w:rPr>
                                    <w:t>Выдача (направление) письменного мотивированного отказа в предоставлении сведений</w:t>
                                  </w:r>
                                </w:p>
                              </w:txbxContent>
                            </wps:txbx>
                            <wps:bodyPr>
                              <a:noAutofit/>
                            </wps:bodyPr>
                          </wps:wsp>
                        </a:graphicData>
                      </a:graphic>
                    </wp:anchor>
                  </w:drawing>
                </mc:Choice>
                <mc:Fallback>
                  <w:pict>
                    <v:rect id="shape_0" ID="Изображение9" fillcolor="white" stroked="t" style="position:absolute;margin-left:-101.8pt;margin-top:14.9pt;width:184pt;height:49.75pt">
                      <w10:wrap type="square"/>
                      <v:fill o:detectmouseclick="t" type="solid" color2="black"/>
                      <v:stroke color="black" weight="720" joinstyle="round" endcap="flat"/>
                      <v:textbox>
                        <w:txbxContent>
                          <w:p>
                            <w:pPr>
                              <w:pStyle w:val="Style30"/>
                              <w:widowControl w:val="false"/>
                              <w:rPr>
                                <w:sz w:val="16"/>
                                <w:szCs w:val="16"/>
                              </w:rPr>
                            </w:pPr>
                            <w:r>
                              <w:rPr>
                                <w:sz w:val="16"/>
                                <w:szCs w:val="16"/>
                              </w:rPr>
                            </w:r>
                          </w:p>
                          <w:p>
                            <w:pPr>
                              <w:pStyle w:val="Style30"/>
                              <w:widowControl w:val="false"/>
                              <w:rPr/>
                            </w:pPr>
                            <w:r>
                              <w:rPr>
                                <w:color w:val="000000"/>
                                <w:sz w:val="16"/>
                                <w:szCs w:val="16"/>
                              </w:rPr>
                              <w:t>Выдача (направление) письменного мотивированного отказа в предоставлении сведений</w:t>
                            </w:r>
                          </w:p>
                        </w:txbxContent>
                      </v:textbox>
                    </v:rect>
                  </w:pict>
                </mc:Fallback>
              </mc:AlternateContent>
              <mc:AlternateContent>
                <mc:Choice Requires="wps">
                  <w:drawing>
                    <wp:anchor behindDoc="0" distT="0" distB="0" distL="0" distR="0" simplePos="0" locked="0" layoutInCell="1" allowOverlap="1" relativeHeight="37">
                      <wp:simplePos x="0" y="0"/>
                      <wp:positionH relativeFrom="column">
                        <wp:posOffset>2702560</wp:posOffset>
                      </wp:positionH>
                      <wp:positionV relativeFrom="paragraph">
                        <wp:posOffset>140970</wp:posOffset>
                      </wp:positionV>
                      <wp:extent cx="2099945" cy="642620"/>
                      <wp:effectExtent l="0" t="0" r="0" b="0"/>
                      <wp:wrapNone/>
                      <wp:docPr id="28" name="Изображение10"/>
                      <a:graphic xmlns:a="http://schemas.openxmlformats.org/drawingml/2006/main">
                        <a:graphicData uri="http://schemas.microsoft.com/office/word/2010/wordprocessingShape">
                          <wps:wsp>
                            <wps:cNvSpPr/>
                            <wps:spPr>
                              <a:xfrm>
                                <a:off x="0" y="0"/>
                                <a:ext cx="2099160" cy="641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txbxContent>
                            </wps:txbx>
                            <wps:bodyPr>
                              <a:noAutofit/>
                            </wps:bodyPr>
                          </wps:wsp>
                        </a:graphicData>
                      </a:graphic>
                    </wp:anchor>
                  </w:drawing>
                </mc:Choice>
                <mc:Fallback>
                  <w:pict>
                    <v:rect id="shape_0" ID="Изображение10" fillcolor="white" stroked="t" style="position:absolute;margin-left:212.8pt;margin-top:11.1pt;width:165.25pt;height:50.5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tabs>
                <w:tab w:val="left" w:pos="2805" w:leader="none"/>
              </w:tabs>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17">
                      <wp:simplePos x="0" y="0"/>
                      <wp:positionH relativeFrom="column">
                        <wp:posOffset>594995</wp:posOffset>
                      </wp:positionH>
                      <wp:positionV relativeFrom="paragraph">
                        <wp:posOffset>120015</wp:posOffset>
                      </wp:positionV>
                      <wp:extent cx="2691130" cy="3367405"/>
                      <wp:effectExtent l="0" t="0" r="0" b="0"/>
                      <wp:wrapNone/>
                      <wp:docPr id="30" name="Соединительная линия уступом 263"/>
                      <a:graphic xmlns:a="http://schemas.openxmlformats.org/drawingml/2006/main">
                        <a:graphicData uri="http://schemas.microsoft.com/office/word/2010/wordprocessingShape">
                          <wps:wsp>
                            <wps:cNvSpPr/>
                            <wps:spPr>
                              <a:xfrm>
                                <a:off x="0" y="0"/>
                                <a:ext cx="2690640" cy="3366720"/>
                              </a:xfrm>
                              <a:prstGeom prst="bentConnector3">
                                <a:avLst>
                                  <a:gd name="adj1" fmla="val 1048"/>
                                </a:avLst>
                              </a:pr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ная линия уступом 263" stroked="t" style="position:absolute;margin-left:46.85pt;margin-top:9.45pt;width:211.8pt;height:265.05pt" type="shapetype_34">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9">
                      <wp:simplePos x="0" y="0"/>
                      <wp:positionH relativeFrom="column">
                        <wp:posOffset>2124075</wp:posOffset>
                      </wp:positionH>
                      <wp:positionV relativeFrom="paragraph">
                        <wp:posOffset>92075</wp:posOffset>
                      </wp:positionV>
                      <wp:extent cx="576580" cy="395605"/>
                      <wp:effectExtent l="0" t="0" r="0" b="0"/>
                      <wp:wrapNone/>
                      <wp:docPr id="31" name="Прямая со стрелкой 156"/>
                      <a:graphic xmlns:a="http://schemas.openxmlformats.org/drawingml/2006/main">
                        <a:graphicData uri="http://schemas.microsoft.com/office/word/2010/wordprocessingShape">
                          <wps:wsp>
                            <wps:cNvSpPr/>
                            <wps:spPr>
                              <a:xfrm flipH="1">
                                <a:off x="0" y="0"/>
                                <a:ext cx="576000" cy="3949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0">
                      <wp:simplePos x="0" y="0"/>
                      <wp:positionH relativeFrom="column">
                        <wp:posOffset>967105</wp:posOffset>
                      </wp:positionH>
                      <wp:positionV relativeFrom="paragraph">
                        <wp:posOffset>86995</wp:posOffset>
                      </wp:positionV>
                      <wp:extent cx="681355" cy="386080"/>
                      <wp:effectExtent l="0" t="0" r="0" b="0"/>
                      <wp:wrapNone/>
                      <wp:docPr id="32" name="Прямая со стрелкой 238"/>
                      <a:graphic xmlns:a="http://schemas.openxmlformats.org/drawingml/2006/main">
                        <a:graphicData uri="http://schemas.microsoft.com/office/word/2010/wordprocessingShape">
                          <wps:wsp>
                            <wps:cNvSpPr/>
                            <wps:spPr>
                              <a:xfrm flipH="1" flipV="1">
                                <a:off x="0" y="0"/>
                                <a:ext cx="680760" cy="38556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righ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28">
                      <wp:simplePos x="0" y="0"/>
                      <wp:positionH relativeFrom="column">
                        <wp:posOffset>815340</wp:posOffset>
                      </wp:positionH>
                      <wp:positionV relativeFrom="paragraph">
                        <wp:posOffset>9525</wp:posOffset>
                      </wp:positionV>
                      <wp:extent cx="804545" cy="347345"/>
                      <wp:effectExtent l="0" t="0" r="0" b="0"/>
                      <wp:wrapNone/>
                      <wp:docPr id="33" name="Изображение11"/>
                      <a:graphic xmlns:a="http://schemas.openxmlformats.org/drawingml/2006/main">
                        <a:graphicData uri="http://schemas.microsoft.com/office/word/2010/wordprocessingShape">
                          <wps:wsp>
                            <wps:cNvSpPr/>
                            <wps:spPr>
                              <a:xfrm>
                                <a:off x="0" y="0"/>
                                <a:ext cx="803880" cy="346680"/>
                              </a:xfrm>
                              <a:prstGeom prst="rect">
                                <a:avLst/>
                              </a:prstGeom>
                              <a:solidFill>
                                <a:srgbClr val="ffffff"/>
                              </a:solidFill>
                              <a:ln w="12600">
                                <a:solidFill>
                                  <a:srgbClr val="f79646"/>
                                </a:solidFill>
                                <a:round/>
                              </a:ln>
                            </wps:spPr>
                            <wps:style>
                              <a:lnRef idx="0"/>
                              <a:fillRef idx="0"/>
                              <a:effectRef idx="0"/>
                              <a:fontRef idx="minor"/>
                            </wps:style>
                            <wps:txbx>
                              <w:txbxContent>
                                <w:p>
                                  <w:pPr>
                                    <w:pStyle w:val="Style30"/>
                                    <w:widowControl w:val="false"/>
                                    <w:rPr/>
                                  </w:pPr>
                                  <w:r>
                                    <w:rPr>
                                      <w:rFonts w:cs="Liberation Serif" w:ascii="Liberation Serif" w:hAnsi="Liberation Serif"/>
                                      <w:color w:val="000000"/>
                                      <w:sz w:val="16"/>
                                      <w:szCs w:val="16"/>
                                    </w:rPr>
                                    <w:t>Оплата не произведена</w:t>
                                  </w:r>
                                </w:p>
                              </w:txbxContent>
                            </wps:txbx>
                            <wps:bodyPr>
                              <a:noAutofit/>
                            </wps:bodyPr>
                          </wps:wsp>
                        </a:graphicData>
                      </a:graphic>
                    </wp:anchor>
                  </w:drawing>
                </mc:Choice>
                <mc:Fallback>
                  <w:pict>
                    <v:rect id="shape_0" ID="Изображение11" fillcolor="white" stroked="t" style="position:absolute;margin-left:64.2pt;margin-top:0.75pt;width:63.25pt;height:27.25pt">
                      <w10:wrap type="square"/>
                      <v:fill o:detectmouseclick="t" type="solid" color2="black"/>
                      <v:stroke color="#f79646" weight="12600" joinstyle="round" endcap="flat"/>
                      <v:textbox>
                        <w:txbxContent>
                          <w:p>
                            <w:pPr>
                              <w:pStyle w:val="Style30"/>
                              <w:widowControl w:val="false"/>
                              <w:rPr/>
                            </w:pPr>
                            <w:r>
                              <w:rPr>
                                <w:rFonts w:cs="Liberation Serif" w:ascii="Liberation Serif" w:hAnsi="Liberation Serif"/>
                                <w:color w:val="000000"/>
                                <w:sz w:val="16"/>
                                <w:szCs w:val="16"/>
                              </w:rPr>
                              <w:t>Оплата не произведена</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25">
                      <wp:simplePos x="0" y="0"/>
                      <wp:positionH relativeFrom="column">
                        <wp:posOffset>759460</wp:posOffset>
                      </wp:positionH>
                      <wp:positionV relativeFrom="paragraph">
                        <wp:posOffset>27940</wp:posOffset>
                      </wp:positionV>
                      <wp:extent cx="2328545" cy="1337945"/>
                      <wp:effectExtent l="0" t="0" r="0" b="0"/>
                      <wp:wrapNone/>
                      <wp:docPr id="35" name="Изображение12"/>
                      <a:graphic xmlns:a="http://schemas.openxmlformats.org/drawingml/2006/main">
                        <a:graphicData uri="http://schemas.microsoft.com/office/word/2010/wordprocessingShape">
                          <wps:wsp>
                            <wps:cNvSpPr/>
                            <wps:spPr>
                              <a:xfrm>
                                <a:off x="0" y="0"/>
                                <a:ext cx="2327760" cy="1337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Информация о факте оплаты муниципальной услуги (в полном объеме)</w:t>
                                  </w:r>
                                </w:p>
                              </w:txbxContent>
                            </wps:txbx>
                            <wps:bodyPr>
                              <a:noAutofit/>
                            </wps:bodyPr>
                          </wps:wsp>
                        </a:graphicData>
                      </a:graphic>
                    </wp:anchor>
                  </w:drawing>
                </mc:Choice>
                <mc:Fallback>
                  <w:pict>
                    <v:rect id="shape_0" ID="Изображение12" fillcolor="white" stroked="t" style="position:absolute;margin-left:59.8pt;margin-top:2.2pt;width:183.25pt;height:105.25pt">
                      <w10:wrap type="square"/>
                      <v:fill o:detectmouseclick="t" type="solid" color2="black"/>
                      <v:stroke color="black" weight="720" joinstyle="round" endcap="flat"/>
                      <v:textbox>
                        <w:txbxContent>
                          <w:p>
                            <w:pPr>
                              <w:pStyle w:val="Style30"/>
                              <w:widowControl w:val="false"/>
                              <w:rPr/>
                            </w:pPr>
                            <w:r>
                              <w:rPr>
                                <w:color w:val="000000"/>
                                <w:sz w:val="16"/>
                                <w:szCs w:val="16"/>
                              </w:rPr>
                              <w:t>Информация о факте оплаты муниципальной услуги (в полном объеме)</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21">
                      <wp:simplePos x="0" y="0"/>
                      <wp:positionH relativeFrom="column">
                        <wp:posOffset>1920240</wp:posOffset>
                      </wp:positionH>
                      <wp:positionV relativeFrom="paragraph">
                        <wp:posOffset>64770</wp:posOffset>
                      </wp:positionV>
                      <wp:extent cx="766445" cy="356870"/>
                      <wp:effectExtent l="0" t="0" r="0" b="0"/>
                      <wp:wrapNone/>
                      <wp:docPr id="37" name="Изображение13"/>
                      <a:graphic xmlns:a="http://schemas.openxmlformats.org/drawingml/2006/main">
                        <a:graphicData uri="http://schemas.microsoft.com/office/word/2010/wordprocessingShape">
                          <wps:wsp>
                            <wps:cNvSpPr/>
                            <wps:spPr>
                              <a:xfrm>
                                <a:off x="0" y="0"/>
                                <a:ext cx="765720" cy="356400"/>
                              </a:xfrm>
                              <a:prstGeom prst="rect">
                                <a:avLst/>
                              </a:prstGeom>
                              <a:solidFill>
                                <a:srgbClr val="ffffff"/>
                              </a:solidFill>
                              <a:ln w="12600">
                                <a:solidFill>
                                  <a:srgbClr val="f79646"/>
                                </a:solidFill>
                                <a:round/>
                              </a:ln>
                            </wps:spPr>
                            <wps:style>
                              <a:lnRef idx="0"/>
                              <a:fillRef idx="0"/>
                              <a:effectRef idx="0"/>
                              <a:fontRef idx="minor"/>
                            </wps:style>
                            <wps:txbx>
                              <w:txbxContent>
                                <w:p>
                                  <w:pPr>
                                    <w:pStyle w:val="Style30"/>
                                    <w:widowControl w:val="false"/>
                                    <w:rPr/>
                                  </w:pPr>
                                  <w:r>
                                    <w:rPr>
                                      <w:rFonts w:cs="Liberation Serif" w:ascii="Liberation Serif" w:hAnsi="Liberation Serif"/>
                                      <w:color w:val="000000"/>
                                      <w:sz w:val="16"/>
                                      <w:szCs w:val="16"/>
                                    </w:rPr>
                                    <w:t>Оплата произведена</w:t>
                                  </w:r>
                                </w:p>
                              </w:txbxContent>
                            </wps:txbx>
                            <wps:bodyPr>
                              <a:noAutofit/>
                            </wps:bodyPr>
                          </wps:wsp>
                        </a:graphicData>
                      </a:graphic>
                    </wp:anchor>
                  </w:drawing>
                </mc:Choice>
                <mc:Fallback>
                  <w:pict>
                    <v:rect id="shape_0" ID="Изображение13" fillcolor="white" stroked="t" style="position:absolute;margin-left:151.2pt;margin-top:5.1pt;width:60.25pt;height:28pt">
                      <w10:wrap type="square"/>
                      <v:fill o:detectmouseclick="t" type="solid" color2="black"/>
                      <v:stroke color="#f79646" weight="12600" joinstyle="round" endcap="flat"/>
                      <v:textbox>
                        <w:txbxContent>
                          <w:p>
                            <w:pPr>
                              <w:pStyle w:val="Style30"/>
                              <w:widowControl w:val="false"/>
                              <w:rPr/>
                            </w:pPr>
                            <w:r>
                              <w:rPr>
                                <w:rFonts w:cs="Liberation Serif" w:ascii="Liberation Serif" w:hAnsi="Liberation Serif"/>
                                <w:color w:val="000000"/>
                                <w:sz w:val="16"/>
                                <w:szCs w:val="16"/>
                              </w:rPr>
                              <w:t>Оплата произведена</w:t>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1936115</wp:posOffset>
                      </wp:positionH>
                      <wp:positionV relativeFrom="paragraph">
                        <wp:posOffset>133985</wp:posOffset>
                      </wp:positionV>
                      <wp:extent cx="5715" cy="262255"/>
                      <wp:effectExtent l="0" t="0" r="0" b="0"/>
                      <wp:wrapNone/>
                      <wp:docPr id="39" name="Прямая со стрелкой 258"/>
                      <a:graphic xmlns:a="http://schemas.openxmlformats.org/drawingml/2006/main">
                        <a:graphicData uri="http://schemas.microsoft.com/office/word/2010/wordprocessingShape">
                          <wps:wsp>
                            <wps:cNvSpPr/>
                            <wps:spPr>
                              <a:xfrm>
                                <a:off x="0" y="0"/>
                                <a:ext cx="5040" cy="261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tabs>
                <w:tab w:val="left" w:pos="4545" w:leader="none"/>
              </w:tabs>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16">
                      <wp:simplePos x="0" y="0"/>
                      <wp:positionH relativeFrom="column">
                        <wp:posOffset>1021715</wp:posOffset>
                      </wp:positionH>
                      <wp:positionV relativeFrom="paragraph">
                        <wp:posOffset>31115</wp:posOffset>
                      </wp:positionV>
                      <wp:extent cx="1842770" cy="309245"/>
                      <wp:effectExtent l="0" t="0" r="0" b="0"/>
                      <wp:wrapNone/>
                      <wp:docPr id="40" name="Изображение14"/>
                      <a:graphic xmlns:a="http://schemas.openxmlformats.org/drawingml/2006/main">
                        <a:graphicData uri="http://schemas.microsoft.com/office/word/2010/wordprocessingShape">
                          <wps:wsp>
                            <wps:cNvSpPr/>
                            <wps:spPr>
                              <a:xfrm>
                                <a:off x="0" y="0"/>
                                <a:ext cx="1842120" cy="308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Подготовка запрашиваемых сведений</w:t>
                                  </w:r>
                                </w:p>
                              </w:txbxContent>
                            </wps:txbx>
                            <wps:bodyPr>
                              <a:noAutofit/>
                            </wps:bodyPr>
                          </wps:wsp>
                        </a:graphicData>
                      </a:graphic>
                    </wp:anchor>
                  </w:drawing>
                </mc:Choice>
                <mc:Fallback>
                  <w:pict>
                    <v:rect id="shape_0" ID="Изображение14" fillcolor="white" stroked="t" style="position:absolute;margin-left:80.45pt;margin-top:2.45pt;width:145pt;height:24.25pt">
                      <w10:wrap type="square"/>
                      <v:fill o:detectmouseclick="t" type="solid" color2="black"/>
                      <v:stroke color="black" weight="720" joinstyle="round" endcap="flat"/>
                      <v:textbox>
                        <w:txbxContent>
                          <w:p>
                            <w:pPr>
                              <w:pStyle w:val="Style30"/>
                              <w:widowControl w:val="false"/>
                              <w:rPr/>
                            </w:pPr>
                            <w:r>
                              <w:rPr>
                                <w:color w:val="000000"/>
                                <w:sz w:val="16"/>
                                <w:szCs w:val="16"/>
                              </w:rPr>
                              <w:t>Подготовка запрашиваемых сведений</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23">
                      <wp:simplePos x="0" y="0"/>
                      <wp:positionH relativeFrom="column">
                        <wp:posOffset>1964690</wp:posOffset>
                      </wp:positionH>
                      <wp:positionV relativeFrom="paragraph">
                        <wp:posOffset>170180</wp:posOffset>
                      </wp:positionV>
                      <wp:extent cx="5715" cy="243205"/>
                      <wp:effectExtent l="0" t="0" r="0" b="0"/>
                      <wp:wrapNone/>
                      <wp:docPr id="42" name="Прямая со стрелкой 259"/>
                      <a:graphic xmlns:a="http://schemas.openxmlformats.org/drawingml/2006/main">
                        <a:graphicData uri="http://schemas.microsoft.com/office/word/2010/wordprocessingShape">
                          <wps:wsp>
                            <wps:cNvSpPr/>
                            <wps:spPr>
                              <a:xfrm>
                                <a:off x="0" y="0"/>
                                <a:ext cx="5040" cy="242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tabs>
                <w:tab w:val="left" w:pos="4425" w:leader="none"/>
              </w:tabs>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9">
                      <wp:simplePos x="0" y="0"/>
                      <wp:positionH relativeFrom="column">
                        <wp:posOffset>1031240</wp:posOffset>
                      </wp:positionH>
                      <wp:positionV relativeFrom="paragraph">
                        <wp:posOffset>48260</wp:posOffset>
                      </wp:positionV>
                      <wp:extent cx="1928495" cy="366395"/>
                      <wp:effectExtent l="0" t="0" r="0" b="0"/>
                      <wp:wrapNone/>
                      <wp:docPr id="43" name="Изображение15"/>
                      <a:graphic xmlns:a="http://schemas.openxmlformats.org/drawingml/2006/main">
                        <a:graphicData uri="http://schemas.microsoft.com/office/word/2010/wordprocessingShape">
                          <wps:wsp>
                            <wps:cNvSpPr/>
                            <wps:spPr>
                              <a:xfrm>
                                <a:off x="0" y="0"/>
                                <a:ext cx="1927800" cy="365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Выдача (направление) Заявителю запрашиваемых сведений</w:t>
                                  </w:r>
                                </w:p>
                              </w:txbxContent>
                            </wps:txbx>
                            <wps:bodyPr>
                              <a:noAutofit/>
                            </wps:bodyPr>
                          </wps:wsp>
                        </a:graphicData>
                      </a:graphic>
                    </wp:anchor>
                  </w:drawing>
                </mc:Choice>
                <mc:Fallback>
                  <w:pict>
                    <v:rect id="shape_0" ID="Изображение15" fillcolor="white" stroked="t" style="position:absolute;margin-left:81.2pt;margin-top:3.8pt;width:151.75pt;height:28.75pt">
                      <w10:wrap type="square"/>
                      <v:fill o:detectmouseclick="t" type="solid" color2="black"/>
                      <v:stroke color="black" weight="720" joinstyle="round" endcap="flat"/>
                      <v:textbox>
                        <w:txbxContent>
                          <w:p>
                            <w:pPr>
                              <w:pStyle w:val="Style30"/>
                              <w:widowControl w:val="false"/>
                              <w:rPr/>
                            </w:pPr>
                            <w:r>
                              <w:rPr>
                                <w:color w:val="000000"/>
                                <w:sz w:val="16"/>
                                <w:szCs w:val="16"/>
                              </w:rPr>
                              <w:t>Выдача (направление) Заявителю запрашиваемых сведений</w:t>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-2214880</wp:posOffset>
                      </wp:positionH>
                      <wp:positionV relativeFrom="paragraph">
                        <wp:posOffset>504825</wp:posOffset>
                      </wp:positionV>
                      <wp:extent cx="2082165" cy="586740"/>
                      <wp:effectExtent l="0" t="0" r="0" b="0"/>
                      <wp:wrapNone/>
                      <wp:docPr id="45" name="Изображение16"/>
                      <a:graphic xmlns:a="http://schemas.openxmlformats.org/drawingml/2006/main">
                        <a:graphicData uri="http://schemas.microsoft.com/office/word/2010/wordprocessingShape">
                          <wps:wsp>
                            <wps:cNvSpPr/>
                            <wps:spPr>
                              <a:xfrm>
                                <a:off x="0" y="0"/>
                                <a:ext cx="2081520" cy="586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rPr/>
                                  </w:pPr>
                                  <w:r>
                                    <w:rPr>
                                      <w:color w:val="000000"/>
                                      <w:sz w:val="16"/>
                                      <w:szCs w:val="16"/>
                                    </w:rPr>
                                    <w:t>Прием от Администрации города Шарыпово, предоставляющей муниципальную услугу результата предоставления муниципальной услуги</w:t>
                                  </w:r>
                                </w:p>
                              </w:txbxContent>
                            </wps:txbx>
                            <wps:bodyPr>
                              <a:noAutofit/>
                            </wps:bodyPr>
                          </wps:wsp>
                        </a:graphicData>
                      </a:graphic>
                    </wp:anchor>
                  </w:drawing>
                </mc:Choice>
                <mc:Fallback>
                  <w:pict>
                    <v:rect id="shape_0" ID="Изображение16" fillcolor="white" stroked="t" style="position:absolute;margin-left:-174.4pt;margin-top:39.75pt;width:163.85pt;height:46.1pt">
                      <w10:wrap type="square"/>
                      <v:fill o:detectmouseclick="t" type="solid" color2="black"/>
                      <v:stroke color="black" weight="720" joinstyle="round" endcap="flat"/>
                      <v:textbox>
                        <w:txbxContent>
                          <w:p>
                            <w:pPr>
                              <w:pStyle w:val="Style30"/>
                              <w:widowControl w:val="false"/>
                              <w:rPr/>
                            </w:pPr>
                            <w:r>
                              <w:rPr>
                                <w:color w:val="000000"/>
                                <w:sz w:val="16"/>
                                <w:szCs w:val="16"/>
                              </w:rPr>
                              <w:t>Прием от Администрации города Шарыпово, предоставляющей муниципальную услугу результата предоставления муниципальной услуги</w:t>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-149860</wp:posOffset>
                      </wp:positionH>
                      <wp:positionV relativeFrom="paragraph">
                        <wp:posOffset>407670</wp:posOffset>
                      </wp:positionV>
                      <wp:extent cx="1186180" cy="328930"/>
                      <wp:effectExtent l="0" t="0" r="0" b="0"/>
                      <wp:wrapNone/>
                      <wp:docPr id="47" name="Прямая со стрелкой 18"/>
                      <a:graphic xmlns:a="http://schemas.openxmlformats.org/drawingml/2006/main">
                        <a:graphicData uri="http://schemas.microsoft.com/office/word/2010/wordprocessingShape">
                          <wps:wsp>
                            <wps:cNvSpPr/>
                            <wps:spPr>
                              <a:xfrm flipH="1">
                                <a:off x="0" y="0"/>
                                <a:ext cx="1185480" cy="3283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6">
                      <wp:simplePos x="0" y="0"/>
                      <wp:positionH relativeFrom="column">
                        <wp:posOffset>2947670</wp:posOffset>
                      </wp:positionH>
                      <wp:positionV relativeFrom="paragraph">
                        <wp:posOffset>419100</wp:posOffset>
                      </wp:positionV>
                      <wp:extent cx="300355" cy="262255"/>
                      <wp:effectExtent l="0" t="0" r="0" b="0"/>
                      <wp:wrapNone/>
                      <wp:docPr id="48" name="Прямая со стрелкой 261"/>
                      <a:graphic xmlns:a="http://schemas.openxmlformats.org/drawingml/2006/main">
                        <a:graphicData uri="http://schemas.microsoft.com/office/word/2010/wordprocessingShape">
                          <wps:wsp>
                            <wps:cNvSpPr/>
                            <wps:spPr>
                              <a:xfrm>
                                <a:off x="0" y="0"/>
                                <a:ext cx="299880" cy="261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7">
                      <wp:simplePos x="0" y="0"/>
                      <wp:positionH relativeFrom="column">
                        <wp:posOffset>3345815</wp:posOffset>
                      </wp:positionH>
                      <wp:positionV relativeFrom="paragraph">
                        <wp:posOffset>747395</wp:posOffset>
                      </wp:positionV>
                      <wp:extent cx="1372870" cy="730250"/>
                      <wp:effectExtent l="0" t="0" r="0" b="0"/>
                      <wp:wrapNone/>
                      <wp:docPr id="49" name="Изображение18"/>
                      <a:graphic xmlns:a="http://schemas.openxmlformats.org/drawingml/2006/main">
                        <a:graphicData uri="http://schemas.microsoft.com/office/word/2010/wordprocessingShape">
                          <wps:wsp>
                            <wps:cNvSpPr/>
                            <wps:spPr>
                              <a:xfrm>
                                <a:off x="0" y="0"/>
                                <a:ext cx="1372320" cy="729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Направление заявителю результата предоставления муниципальной услуги в личный кабинет на Едином портале</w:t>
                                  </w:r>
                                </w:p>
                              </w:txbxContent>
                            </wps:txbx>
                            <wps:bodyPr>
                              <a:noAutofit/>
                            </wps:bodyPr>
                          </wps:wsp>
                        </a:graphicData>
                      </a:graphic>
                    </wp:anchor>
                  </w:drawing>
                </mc:Choice>
                <mc:Fallback>
                  <w:pict>
                    <v:rect id="shape_0" ID="Изображение18" fillcolor="white" stroked="t" style="position:absolute;margin-left:263.45pt;margin-top:58.85pt;width:108pt;height:57.4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Направление заявителю результата предоставления муниципальной услуги в личный кабинет на Едином портале</w:t>
                            </w:r>
                          </w:p>
                        </w:txbxContent>
                      </v:textbox>
                    </v:rect>
                  </w:pict>
                </mc:Fallback>
              </mc:AlternateContent>
            </w:r>
          </w:p>
        </w:tc>
        <w:tc>
          <w:tcPr>
            <w:tcW w:w="2998" w:type="dxa"/>
            <w:tcBorders>
              <w:top w:val="nil"/>
              <w:left w:val="nil"/>
              <w:bottom w:val="nil"/>
              <w:right w:val="nil"/>
              <w:insideH w:val="nil"/>
              <w:insideV w:val="nil"/>
            </w:tcBorders>
            <w:shd w:fill="auto" w:val="clear"/>
          </w:tcPr>
          <w:p>
            <w:pPr>
              <w:pStyle w:val="Normal"/>
              <w:widowControl w:val="false"/>
              <w:suppressAutoHyphens w:val="true"/>
              <w:spacing w:before="0" w:after="0"/>
              <w:jc w:val="center"/>
              <w:rPr>
                <w:rFonts w:ascii="Liberation Serif" w:hAnsi="Liberation Serif" w:cs="Liberation Serif"/>
                <w:b/>
                <w:b/>
              </w:rPr>
            </w:pPr>
            <w:r>
              <w:rPr>
                <w:rFonts w:eastAsia="Times New Roman" w:cs="Liberation Serif" w:ascii="Liberation Serif" w:hAnsi="Liberation Serif"/>
                <w:b/>
                <w:kern w:val="0"/>
                <w:lang w:val="ru-RU" w:eastAsia="ru-RU" w:bidi="ar-SA"/>
              </w:rPr>
              <w:t>Единый портал</w: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31">
                      <wp:simplePos x="0" y="0"/>
                      <wp:positionH relativeFrom="column">
                        <wp:posOffset>10795</wp:posOffset>
                      </wp:positionH>
                      <wp:positionV relativeFrom="paragraph">
                        <wp:posOffset>38735</wp:posOffset>
                      </wp:positionV>
                      <wp:extent cx="1600200" cy="385445"/>
                      <wp:effectExtent l="0" t="0" r="0" b="0"/>
                      <wp:wrapNone/>
                      <wp:docPr id="51" name="Изображение17"/>
                      <a:graphic xmlns:a="http://schemas.openxmlformats.org/drawingml/2006/main">
                        <a:graphicData uri="http://schemas.microsoft.com/office/word/2010/wordprocessingShape">
                          <wps:wsp>
                            <wps:cNvSpPr/>
                            <wps:spPr>
                              <a:xfrm>
                                <a:off x="0" y="0"/>
                                <a:ext cx="1599480" cy="384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Регистрация запроса на портале</w:t>
                                  </w:r>
                                </w:p>
                              </w:txbxContent>
                            </wps:txbx>
                            <wps:bodyPr>
                              <a:noAutofit/>
                            </wps:bodyPr>
                          </wps:wsp>
                        </a:graphicData>
                      </a:graphic>
                    </wp:anchor>
                  </w:drawing>
                </mc:Choice>
                <mc:Fallback>
                  <w:pict>
                    <v:rect id="shape_0" ID="Изображение17" fillcolor="white" stroked="t" style="position:absolute;margin-left:0.85pt;margin-top:3.05pt;width:125.9pt;height:30.25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Регистрация запроса на портале</w:t>
                            </w:r>
                          </w:p>
                        </w:txbxContent>
                      </v:textbox>
                    </v:rect>
                  </w:pict>
                </mc:Fallback>
              </mc:AlternateContent>
            </w:r>
          </w:p>
          <w:p>
            <w:pPr>
              <w:pStyle w:val="Normal"/>
              <w:widowControl w:val="false"/>
              <w:suppressAutoHyphens w:val="true"/>
              <w:spacing w:before="0" w:after="0"/>
              <w:jc w:val="left"/>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1" allowOverlap="1" relativeHeight="30">
                      <wp:simplePos x="0" y="0"/>
                      <wp:positionH relativeFrom="column">
                        <wp:posOffset>890905</wp:posOffset>
                      </wp:positionH>
                      <wp:positionV relativeFrom="paragraph">
                        <wp:posOffset>287655</wp:posOffset>
                      </wp:positionV>
                      <wp:extent cx="5715" cy="262255"/>
                      <wp:effectExtent l="0" t="0" r="0" b="0"/>
                      <wp:wrapNone/>
                      <wp:docPr id="53" name="Прямая со стрелкой 5"/>
                      <a:graphic xmlns:a="http://schemas.openxmlformats.org/drawingml/2006/main">
                        <a:graphicData uri="http://schemas.microsoft.com/office/word/2010/wordprocessingShape">
                          <wps:wsp>
                            <wps:cNvSpPr/>
                            <wps:spPr>
                              <a:xfrm>
                                <a:off x="0" y="0"/>
                                <a:ext cx="5040" cy="261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2">
                      <wp:simplePos x="0" y="0"/>
                      <wp:positionH relativeFrom="column">
                        <wp:posOffset>64770</wp:posOffset>
                      </wp:positionH>
                      <wp:positionV relativeFrom="paragraph">
                        <wp:posOffset>593090</wp:posOffset>
                      </wp:positionV>
                      <wp:extent cx="1605915" cy="410845"/>
                      <wp:effectExtent l="0" t="0" r="0" b="0"/>
                      <wp:wrapNone/>
                      <wp:docPr id="54" name="Изображение19"/>
                      <a:graphic xmlns:a="http://schemas.openxmlformats.org/drawingml/2006/main">
                        <a:graphicData uri="http://schemas.microsoft.com/office/word/2010/wordprocessingShape">
                          <wps:wsp>
                            <wps:cNvSpPr/>
                            <wps:spPr>
                              <a:xfrm>
                                <a:off x="0" y="0"/>
                                <a:ext cx="1605240" cy="410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0"/>
                                    <w:widowControl w:val="false"/>
                                    <w:jc w:val="center"/>
                                    <w:rPr/>
                                  </w:pPr>
                                  <w:r>
                                    <w:rPr>
                                      <w:color w:val="000000"/>
                                      <w:sz w:val="16"/>
                                      <w:szCs w:val="16"/>
                                    </w:rPr>
                                    <w:t>Уведомление заявителя о ходе выполнения запроса</w:t>
                                  </w:r>
                                </w:p>
                              </w:txbxContent>
                            </wps:txbx>
                            <wps:bodyPr>
                              <a:noAutofit/>
                            </wps:bodyPr>
                          </wps:wsp>
                        </a:graphicData>
                      </a:graphic>
                    </wp:anchor>
                  </w:drawing>
                </mc:Choice>
                <mc:Fallback>
                  <w:pict>
                    <v:rect id="shape_0" ID="Изображение19" fillcolor="white" stroked="t" style="position:absolute;margin-left:5.1pt;margin-top:46.7pt;width:126.35pt;height:32.25pt">
                      <w10:wrap type="square"/>
                      <v:fill o:detectmouseclick="t" type="solid" color2="black"/>
                      <v:stroke color="black" weight="720" joinstyle="round" endcap="flat"/>
                      <v:textbox>
                        <w:txbxContent>
                          <w:p>
                            <w:pPr>
                              <w:pStyle w:val="Style30"/>
                              <w:widowControl w:val="false"/>
                              <w:jc w:val="center"/>
                              <w:rPr/>
                            </w:pPr>
                            <w:r>
                              <w:rPr>
                                <w:color w:val="000000"/>
                                <w:sz w:val="16"/>
                                <w:szCs w:val="16"/>
                              </w:rPr>
                              <w:t>Уведомление заявителя о ходе выполнения запроса</w:t>
                            </w:r>
                          </w:p>
                        </w:txbxContent>
                      </v:textbox>
                    </v:rect>
                  </w:pict>
                </mc:Fallback>
              </mc:AlternateContent>
            </w:r>
          </w:p>
        </w:tc>
      </w:tr>
    </w:tbl>
    <w:p>
      <w:pPr>
        <w:pStyle w:val="Normal"/>
        <w:spacing w:lineRule="auto" w:line="192"/>
        <w:jc w:val="center"/>
        <w:rPr>
          <w:sz w:val="24"/>
          <w:szCs w:val="24"/>
          <w:lang w:eastAsia="en-US"/>
        </w:rPr>
      </w:pPr>
      <w:r>
        <w:rPr>
          <w:sz w:val="24"/>
          <w:szCs w:val="24"/>
          <w:lang w:eastAsia="en-US"/>
        </w:rPr>
      </w:r>
    </w:p>
    <w:p>
      <w:pPr>
        <w:pStyle w:val="Normal"/>
        <w:spacing w:lineRule="auto" w:line="192"/>
        <w:ind w:firstLine="5103"/>
        <w:jc w:val="both"/>
        <w:rPr>
          <w:color w:val="000000"/>
        </w:rPr>
      </w:pPr>
      <w:r>
        <w:rPr>
          <w:color w:val="000000"/>
        </w:rPr>
      </w:r>
    </w:p>
    <w:p>
      <w:pPr>
        <w:pStyle w:val="Normal"/>
        <w:spacing w:lineRule="auto" w:line="192"/>
        <w:ind w:hanging="0"/>
        <w:jc w:val="both"/>
        <w:rPr>
          <w:color w:val="000000"/>
        </w:rPr>
      </w:pPr>
      <w:r>
        <w:rPr>
          <w:color w:val="000000"/>
        </w:rPr>
      </w:r>
    </w:p>
    <w:p>
      <w:pPr>
        <w:pStyle w:val="Normal"/>
        <w:spacing w:lineRule="auto" w:line="192"/>
        <w:ind w:firstLine="5103"/>
        <w:jc w:val="both"/>
        <w:rPr>
          <w:color w:val="000000"/>
        </w:rPr>
      </w:pPr>
      <w:r>
        <w:rPr>
          <w:color w:val="000000"/>
          <w:lang w:eastAsia="en-US"/>
        </w:rPr>
        <w:t xml:space="preserve">Приложение 3 </w:t>
      </w:r>
    </w:p>
    <w:p>
      <w:pPr>
        <w:pStyle w:val="Normal"/>
        <w:spacing w:lineRule="auto" w:line="192"/>
        <w:ind w:firstLine="5103"/>
        <w:jc w:val="both"/>
        <w:rPr>
          <w:color w:val="000000"/>
        </w:rPr>
      </w:pPr>
      <w:r>
        <w:rPr>
          <w:color w:val="000000"/>
          <w:lang w:eastAsia="en-US"/>
        </w:rPr>
        <w:t xml:space="preserve">к Административному </w:t>
      </w:r>
    </w:p>
    <w:p>
      <w:pPr>
        <w:pStyle w:val="Normal"/>
        <w:spacing w:lineRule="auto" w:line="192"/>
        <w:ind w:firstLine="5103"/>
        <w:jc w:val="both"/>
        <w:rPr>
          <w:color w:val="000000"/>
        </w:rPr>
      </w:pPr>
      <w:r>
        <w:rPr>
          <w:color w:val="000000"/>
          <w:lang w:eastAsia="en-US"/>
        </w:rPr>
        <w:t xml:space="preserve">регламенту предоставления </w:t>
      </w:r>
    </w:p>
    <w:p>
      <w:pPr>
        <w:pStyle w:val="Normal"/>
        <w:spacing w:lineRule="auto" w:line="192"/>
        <w:ind w:firstLine="5103"/>
        <w:jc w:val="both"/>
        <w:rPr>
          <w:color w:val="000000"/>
          <w:lang w:eastAsia="en-US"/>
        </w:rPr>
      </w:pPr>
      <w:r>
        <w:rPr>
          <w:color w:val="000000"/>
          <w:lang w:eastAsia="en-US"/>
        </w:rPr>
        <w:t xml:space="preserve">муниципальной услуги по </w:t>
      </w:r>
    </w:p>
    <w:p>
      <w:pPr>
        <w:pStyle w:val="Normal"/>
        <w:spacing w:lineRule="auto" w:line="192"/>
        <w:ind w:firstLine="5103"/>
        <w:jc w:val="both"/>
        <w:rPr>
          <w:color w:val="000000"/>
          <w:lang w:eastAsia="en-US"/>
        </w:rPr>
      </w:pPr>
      <w:r>
        <w:rPr>
          <w:color w:val="000000"/>
          <w:lang w:eastAsia="en-US"/>
        </w:rPr>
        <w:t>предоставлению сведений, документов,</w:t>
      </w:r>
    </w:p>
    <w:p>
      <w:pPr>
        <w:pStyle w:val="Normal"/>
        <w:spacing w:lineRule="auto" w:line="192"/>
        <w:ind w:left="5103" w:hanging="0"/>
        <w:jc w:val="both"/>
        <w:rPr>
          <w:color w:val="000000"/>
          <w:lang w:eastAsia="en-US"/>
        </w:rPr>
      </w:pPr>
      <w:r>
        <w:rPr>
          <w:color w:val="000000"/>
          <w:lang w:eastAsia="en-US"/>
        </w:rPr>
        <w:t>материалов, содержащихся в                                государственной информационной</w:t>
      </w:r>
    </w:p>
    <w:p>
      <w:pPr>
        <w:pStyle w:val="Normal"/>
        <w:spacing w:lineRule="auto" w:line="192"/>
        <w:ind w:left="5163" w:hanging="0"/>
        <w:jc w:val="both"/>
        <w:rPr>
          <w:color w:val="000000"/>
        </w:rPr>
      </w:pPr>
      <w:r>
        <w:rPr>
          <w:color w:val="000000"/>
          <w:lang w:eastAsia="en-US"/>
        </w:rPr>
        <w:t>системе обеспечения градостроительной деятельности</w:t>
      </w:r>
    </w:p>
    <w:tbl>
      <w:tblPr>
        <w:tblW w:w="8922" w:type="dxa"/>
        <w:jc w:val="left"/>
        <w:tblInd w:w="109" w:type="dxa"/>
        <w:tblBorders/>
        <w:tblCellMar>
          <w:top w:w="0" w:type="dxa"/>
          <w:left w:w="108" w:type="dxa"/>
          <w:bottom w:w="0" w:type="dxa"/>
          <w:right w:w="108" w:type="dxa"/>
        </w:tblCellMar>
        <w:tblLook w:val="0000"/>
      </w:tblPr>
      <w:tblGrid>
        <w:gridCol w:w="4573"/>
        <w:gridCol w:w="4348"/>
      </w:tblGrid>
      <w:tr>
        <w:trPr/>
        <w:tc>
          <w:tcPr>
            <w:tcW w:w="4573" w:type="dxa"/>
            <w:tcBorders/>
            <w:shd w:fill="auto" w:val="clear"/>
          </w:tcPr>
          <w:p>
            <w:pPr>
              <w:pStyle w:val="Normal"/>
              <w:widowControl w:val="false"/>
              <w:ind w:right="1308" w:hanging="0"/>
              <w:jc w:val="center"/>
              <w:rPr/>
            </w:pPr>
            <w:r>
              <w:rPr>
                <w:b/>
              </w:rPr>
              <w:t>АДМИНИСТРАЦИЯ</w:t>
            </w:r>
          </w:p>
          <w:p>
            <w:pPr>
              <w:pStyle w:val="Normal"/>
              <w:widowControl w:val="false"/>
              <w:ind w:right="1308" w:hanging="0"/>
              <w:jc w:val="center"/>
              <w:rPr/>
            </w:pPr>
            <w:r>
              <w:rPr>
                <w:b/>
              </w:rPr>
              <w:t>ГОРОДА ШАРЫПОВО</w:t>
            </w:r>
          </w:p>
          <w:p>
            <w:pPr>
              <w:pStyle w:val="Normal"/>
              <w:widowControl w:val="false"/>
              <w:tabs>
                <w:tab w:val="left" w:pos="1980" w:leader="none"/>
              </w:tabs>
              <w:spacing w:lineRule="atLeast" w:line="240"/>
              <w:ind w:right="1308" w:hanging="0"/>
              <w:rPr/>
            </w:pPr>
            <w:r>
              <w:rPr/>
            </w:r>
          </w:p>
          <w:p>
            <w:pPr>
              <w:pStyle w:val="Normal"/>
              <w:widowControl w:val="false"/>
              <w:tabs>
                <w:tab w:val="left" w:pos="1980" w:leader="none"/>
              </w:tabs>
              <w:spacing w:lineRule="atLeast" w:line="240"/>
              <w:rPr/>
            </w:pPr>
            <w:r>
              <w:rPr/>
              <w:t>Горького ул., д. 14а, г. Шарыпово,</w:t>
            </w:r>
          </w:p>
          <w:p>
            <w:pPr>
              <w:pStyle w:val="Normal"/>
              <w:widowControl w:val="false"/>
              <w:spacing w:lineRule="atLeast" w:line="240"/>
              <w:rPr/>
            </w:pPr>
            <w:r>
              <w:rPr/>
              <w:t>Красноярский край, 662314</w:t>
            </w:r>
          </w:p>
          <w:p>
            <w:pPr>
              <w:pStyle w:val="Normal"/>
              <w:widowControl w:val="false"/>
              <w:spacing w:lineRule="atLeast" w:line="240"/>
              <w:rPr/>
            </w:pPr>
            <w:r>
              <w:rPr/>
              <w:t>Факс: (39153) 2-12-54</w:t>
            </w:r>
          </w:p>
          <w:p>
            <w:pPr>
              <w:pStyle w:val="Normal"/>
              <w:widowControl w:val="false"/>
              <w:spacing w:lineRule="atLeast" w:line="240"/>
              <w:rPr/>
            </w:pPr>
            <w:r>
              <w:rPr/>
              <w:t>Телефон: (39153) 2-11-90</w:t>
            </w:r>
          </w:p>
          <w:p>
            <w:pPr>
              <w:pStyle w:val="Normal"/>
              <w:widowControl w:val="false"/>
              <w:spacing w:lineRule="atLeast" w:line="240"/>
              <w:rPr/>
            </w:pPr>
            <w:r>
              <w:rPr>
                <w:lang w:val="en-US"/>
              </w:rPr>
              <w:t>http</w:t>
            </w:r>
            <w:r>
              <w:rPr/>
              <w:t>://</w:t>
            </w:r>
            <w:r>
              <w:rPr>
                <w:lang w:val="en-US"/>
              </w:rPr>
              <w:t>www</w:t>
            </w:r>
            <w:r>
              <w:rPr/>
              <w:t>.</w:t>
            </w:r>
            <w:r>
              <w:rPr>
                <w:lang w:val="en-US"/>
              </w:rPr>
              <w:t>gorodsharypovo</w:t>
            </w:r>
            <w:r>
              <w:rPr/>
              <w:t>.</w:t>
            </w:r>
            <w:r>
              <w:rPr>
                <w:lang w:val="en-US"/>
              </w:rPr>
              <w:t>ru</w:t>
            </w:r>
          </w:p>
          <w:p>
            <w:pPr>
              <w:pStyle w:val="Normal"/>
              <w:widowControl w:val="false"/>
              <w:spacing w:lineRule="atLeast" w:line="240"/>
              <w:rPr/>
            </w:pPr>
            <w:r>
              <w:rPr>
                <w:lang w:val="en-US"/>
              </w:rPr>
              <w:t xml:space="preserve">E-mail: </w:t>
            </w:r>
            <w:r>
              <w:rPr>
                <w:color w:val="000080"/>
                <w:u w:val="single"/>
                <w:lang w:val="en-US"/>
              </w:rPr>
              <w:t>adm@gorod</w:t>
            </w:r>
            <w:hyperlink r:id="rId6">
              <w:r>
                <w:rPr>
                  <w:rStyle w:val="ListLabel25"/>
                  <w:color w:val="000080"/>
                  <w:lang w:val="en-US"/>
                </w:rPr>
                <w:t>sharypovo</w:t>
              </w:r>
            </w:hyperlink>
            <w:r>
              <w:rPr>
                <w:color w:val="000080"/>
                <w:u w:val="single"/>
                <w:lang w:val="en-US"/>
              </w:rPr>
              <w:t>.ru</w:t>
            </w:r>
          </w:p>
          <w:p>
            <w:pPr>
              <w:pStyle w:val="Normal"/>
              <w:widowControl w:val="false"/>
              <w:rPr>
                <w:lang w:val="en-US"/>
              </w:rPr>
            </w:pPr>
            <w:r>
              <w:rPr>
                <w:lang w:val="en-US"/>
              </w:rPr>
              <w:t>__________.202__</w:t>
            </w:r>
            <w:r>
              <w:rPr/>
              <w:t>г</w:t>
            </w:r>
            <w:r>
              <w:rPr>
                <w:lang w:val="en-US"/>
              </w:rPr>
              <w:t>. № ______________</w:t>
            </w:r>
          </w:p>
          <w:p>
            <w:pPr>
              <w:pStyle w:val="Normal"/>
              <w:widowControl w:val="false"/>
              <w:rPr>
                <w:sz w:val="16"/>
                <w:szCs w:val="16"/>
                <w:lang w:val="en-US"/>
              </w:rPr>
            </w:pPr>
            <w:r>
              <w:rPr>
                <w:sz w:val="16"/>
                <w:szCs w:val="16"/>
                <w:lang w:val="en-US"/>
              </w:rPr>
            </w:r>
          </w:p>
          <w:p>
            <w:pPr>
              <w:pStyle w:val="Normal"/>
              <w:widowControl w:val="false"/>
              <w:rPr/>
            </w:pPr>
            <w:r>
              <w:rPr/>
              <w:t>На № _____________ от______________</w:t>
            </w:r>
          </w:p>
        </w:tc>
        <w:tc>
          <w:tcPr>
            <w:tcW w:w="4348" w:type="dxa"/>
            <w:tcBorders/>
            <w:shd w:fill="auto" w:val="clear"/>
          </w:tcPr>
          <w:p>
            <w:pPr>
              <w:pStyle w:val="Normal"/>
              <w:widowControl w:val="false"/>
              <w:rPr/>
            </w:pPr>
            <w:r>
              <w:rPr/>
            </w:r>
          </w:p>
          <w:p>
            <w:pPr>
              <w:pStyle w:val="Normal"/>
              <w:widowControl w:val="false"/>
              <w:rPr/>
            </w:pPr>
            <w:r>
              <w:rPr/>
              <w:t>_________________________________________</w:t>
            </w:r>
          </w:p>
          <w:p>
            <w:pPr>
              <w:pStyle w:val="Normal"/>
              <w:widowControl w:val="false"/>
              <w:rPr/>
            </w:pPr>
            <w:r>
              <w:rPr/>
              <w:t>наименование и почтовый адрес получателя муниципальной услуги</w:t>
            </w:r>
          </w:p>
          <w:p>
            <w:pPr>
              <w:pStyle w:val="Normal"/>
              <w:widowControl w:val="false"/>
              <w:rPr/>
            </w:pPr>
            <w:r>
              <w:rPr/>
              <w:t>(для юридических лиц)</w:t>
            </w:r>
          </w:p>
          <w:p>
            <w:pPr>
              <w:pStyle w:val="Normal"/>
              <w:widowControl w:val="false"/>
              <w:rPr/>
            </w:pPr>
            <w:r>
              <w:rPr/>
              <w:t>_________________________________________</w:t>
            </w:r>
          </w:p>
          <w:p>
            <w:pPr>
              <w:pStyle w:val="Normal"/>
              <w:widowControl w:val="false"/>
              <w:rPr/>
            </w:pPr>
            <w:r>
              <w:rPr/>
              <w:t>ФИО, почтовый адрес получателя муниципальной услуги</w:t>
            </w:r>
          </w:p>
          <w:p>
            <w:pPr>
              <w:pStyle w:val="Normal"/>
              <w:widowControl w:val="false"/>
              <w:rPr/>
            </w:pPr>
            <w:r>
              <w:rPr/>
              <w:t>(для физических лиц)</w:t>
            </w:r>
          </w:p>
        </w:tc>
      </w:tr>
    </w:tbl>
    <w:p>
      <w:pPr>
        <w:pStyle w:val="Normal"/>
        <w:ind w:left="3686" w:hanging="0"/>
        <w:jc w:val="right"/>
        <w:rPr>
          <w:rFonts w:ascii="Liberation Serif" w:hAnsi="Liberation Serif" w:eastAsia="Times New Roman" w:cs="Liberation Serif"/>
          <w:i/>
          <w:i/>
          <w:sz w:val="24"/>
          <w:szCs w:val="24"/>
        </w:rPr>
      </w:pPr>
      <w:r>
        <w:rPr>
          <w:rFonts w:eastAsia="Times New Roman" w:cs="Liberation Serif" w:ascii="Liberation Serif" w:hAnsi="Liberation Serif"/>
          <w:i/>
          <w:sz w:val="24"/>
          <w:szCs w:val="24"/>
        </w:rPr>
      </w:r>
    </w:p>
    <w:p>
      <w:pPr>
        <w:pStyle w:val="Normal"/>
        <w:jc w:val="center"/>
        <w:rPr>
          <w:rFonts w:eastAsia="Times New Roman"/>
          <w:b/>
          <w:b/>
          <w:sz w:val="24"/>
          <w:szCs w:val="24"/>
        </w:rPr>
      </w:pPr>
      <w:r>
        <w:rPr>
          <w:rFonts w:eastAsia="Times New Roman"/>
          <w:b/>
          <w:sz w:val="24"/>
          <w:szCs w:val="24"/>
        </w:rPr>
        <w:t>Уведомление об общем размере платы за предоставление муниципальной услуги</w:t>
      </w:r>
    </w:p>
    <w:p>
      <w:pPr>
        <w:pStyle w:val="Normal"/>
        <w:numPr>
          <w:ilvl w:val="0"/>
          <w:numId w:val="0"/>
        </w:numPr>
        <w:ind w:left="0" w:hanging="0"/>
        <w:outlineLvl w:val="0"/>
        <w:rPr>
          <w:rFonts w:eastAsia="Times New Roman"/>
          <w:sz w:val="24"/>
          <w:szCs w:val="24"/>
        </w:rPr>
      </w:pPr>
      <w:r>
        <w:rPr>
          <w:rFonts w:eastAsia="Times New Roman"/>
          <w:sz w:val="24"/>
          <w:szCs w:val="24"/>
        </w:rPr>
      </w:r>
    </w:p>
    <w:p>
      <w:pPr>
        <w:pStyle w:val="Normal"/>
        <w:numPr>
          <w:ilvl w:val="0"/>
          <w:numId w:val="0"/>
        </w:numPr>
        <w:ind w:left="0" w:hanging="0"/>
        <w:outlineLvl w:val="0"/>
        <w:rPr>
          <w:rFonts w:eastAsia="Times New Roman"/>
          <w:sz w:val="24"/>
          <w:szCs w:val="24"/>
        </w:rPr>
      </w:pPr>
      <w:r>
        <w:rPr>
          <w:rFonts w:eastAsia="Times New Roman"/>
          <w:sz w:val="24"/>
          <w:szCs w:val="24"/>
        </w:rPr>
        <w:t>Вам, ________________________________________________________________________,</w:t>
      </w:r>
    </w:p>
    <w:p>
      <w:pPr>
        <w:pStyle w:val="Normal"/>
        <w:numPr>
          <w:ilvl w:val="0"/>
          <w:numId w:val="0"/>
        </w:numPr>
        <w:ind w:left="0" w:hanging="0"/>
        <w:outlineLvl w:val="0"/>
        <w:rPr>
          <w:rFonts w:eastAsia="Times New Roman"/>
          <w:i/>
          <w:i/>
          <w:sz w:val="18"/>
          <w:szCs w:val="18"/>
        </w:rPr>
      </w:pPr>
      <w:r>
        <w:rPr>
          <w:rFonts w:eastAsia="Times New Roman"/>
          <w:i/>
          <w:sz w:val="18"/>
          <w:szCs w:val="18"/>
        </w:rPr>
        <w:t>(полное наименование организации– для заявителя – юридического лица, ФИО – для заявителя – физического лица)</w:t>
      </w:r>
    </w:p>
    <w:p>
      <w:pPr>
        <w:pStyle w:val="Normal"/>
        <w:jc w:val="both"/>
        <w:rPr>
          <w:rFonts w:eastAsia="Times New Roman"/>
          <w:sz w:val="24"/>
          <w:szCs w:val="24"/>
        </w:rPr>
      </w:pPr>
      <w:r>
        <w:rPr>
          <w:rFonts w:eastAsia="Times New Roman"/>
          <w:sz w:val="24"/>
          <w:szCs w:val="24"/>
        </w:rPr>
        <w:t xml:space="preserve">для предоставления запрошенных Вами сведений из информационной системы обеспечения градостроительной деятельности в соответствии с Вашим запросом от ________________________№________________________ необходимо оплатить </w:t>
        <w:br/>
      </w:r>
      <w:r>
        <w:rPr>
          <w:rFonts w:eastAsia="Times New Roman"/>
          <w:sz w:val="18"/>
          <w:szCs w:val="18"/>
        </w:rPr>
        <w:t>(</w:t>
      </w:r>
      <w:r>
        <w:rPr>
          <w:rFonts w:eastAsia="Times New Roman"/>
          <w:i/>
          <w:sz w:val="18"/>
          <w:szCs w:val="18"/>
        </w:rPr>
        <w:t>указать дату регистрации запроса</w:t>
      </w:r>
      <w:r>
        <w:rPr>
          <w:rFonts w:eastAsia="Times New Roman"/>
          <w:sz w:val="18"/>
          <w:szCs w:val="18"/>
        </w:rPr>
        <w:t>)(</w:t>
      </w:r>
      <w:r>
        <w:rPr>
          <w:rFonts w:eastAsia="Times New Roman"/>
          <w:i/>
          <w:sz w:val="18"/>
          <w:szCs w:val="18"/>
        </w:rPr>
        <w:t>указать регистрационный номер запроса)</w:t>
      </w:r>
    </w:p>
    <w:p>
      <w:pPr>
        <w:pStyle w:val="Normal"/>
        <w:rPr>
          <w:rFonts w:eastAsia="Times New Roman"/>
          <w:i/>
          <w:i/>
        </w:rPr>
      </w:pPr>
      <w:r>
        <w:rPr>
          <w:rFonts w:eastAsia="Times New Roman"/>
          <w:sz w:val="24"/>
          <w:szCs w:val="24"/>
        </w:rPr>
        <w:t>предоставление муниципальной услуги в сумме ______________________________рублей, путем безналичного</w:t>
      </w:r>
    </w:p>
    <w:p>
      <w:pPr>
        <w:pStyle w:val="Normal"/>
        <w:rPr>
          <w:rFonts w:eastAsia="Times New Roman"/>
          <w:sz w:val="18"/>
          <w:szCs w:val="18"/>
        </w:rPr>
      </w:pPr>
      <w:r>
        <w:rPr>
          <w:rFonts w:eastAsia="Times New Roman"/>
          <w:i/>
        </w:rPr>
        <w:t xml:space="preserve">                      </w:t>
      </w:r>
      <w:r>
        <w:rPr>
          <w:rFonts w:eastAsia="Times New Roman"/>
          <w:i/>
          <w:sz w:val="18"/>
          <w:szCs w:val="18"/>
        </w:rPr>
        <w:t>(указывается сумма цифрами и прописью)</w:t>
      </w:r>
    </w:p>
    <w:p>
      <w:pPr>
        <w:pStyle w:val="ConsPlusTitle"/>
        <w:rPr>
          <w:b w:val="false"/>
          <w:b w:val="false"/>
        </w:rPr>
      </w:pPr>
      <w:r>
        <w:rPr>
          <w:b w:val="false"/>
        </w:rPr>
        <w:t>расчета на счет, ____________________________определенный_______________________.</w:t>
      </w:r>
    </w:p>
    <w:p>
      <w:pPr>
        <w:pStyle w:val="ConsPlusTitle"/>
        <w:rPr>
          <w:b w:val="false"/>
          <w:b w:val="false"/>
          <w:i/>
          <w:i/>
          <w:sz w:val="18"/>
          <w:szCs w:val="18"/>
        </w:rPr>
      </w:pPr>
      <w:r>
        <w:rPr>
          <w:b w:val="false"/>
          <w:i/>
          <w:sz w:val="18"/>
          <w:szCs w:val="18"/>
        </w:rPr>
        <w:t>(указываются номер счета и иные реквизиты для</w:t>
        <w:tab/>
        <w:tab/>
        <w:t>(указывается нормативно – правовой акт)</w:t>
      </w:r>
    </w:p>
    <w:p>
      <w:pPr>
        <w:pStyle w:val="ConsPlusTitle"/>
        <w:rPr>
          <w:b w:val="false"/>
          <w:b w:val="false"/>
          <w:i/>
          <w:i/>
          <w:sz w:val="18"/>
          <w:szCs w:val="18"/>
        </w:rPr>
      </w:pPr>
      <w:r>
        <w:rPr>
          <w:b w:val="false"/>
          <w:i/>
          <w:sz w:val="18"/>
          <w:szCs w:val="18"/>
        </w:rPr>
        <w:t>внесения платы за предоставление муниципальной услуги)</w:t>
      </w:r>
    </w:p>
    <w:p>
      <w:pPr>
        <w:pStyle w:val="Normal"/>
        <w:jc w:val="both"/>
        <w:rPr>
          <w:i/>
          <w:i/>
          <w:sz w:val="18"/>
          <w:szCs w:val="18"/>
        </w:rPr>
      </w:pPr>
      <w:r>
        <w:rPr>
          <w:sz w:val="24"/>
          <w:szCs w:val="24"/>
        </w:rPr>
        <w:t>Обращаю Ваше внимание, если по истечении 5 рабочих дней со дня направления уведомления об оплате сведений информация в Администрацию города Шарыпово</w:t>
      </w:r>
      <w:r>
        <w:rPr>
          <w:i/>
          <w:sz w:val="18"/>
          <w:szCs w:val="18"/>
        </w:rPr>
        <w:t xml:space="preserve"> </w:t>
      </w:r>
      <w:r>
        <w:rPr>
          <w:sz w:val="24"/>
          <w:szCs w:val="24"/>
        </w:rPr>
        <w:t>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(далее – сведения) не предоставляются.</w:t>
      </w:r>
    </w:p>
    <w:p>
      <w:pPr>
        <w:pStyle w:val="Normal"/>
        <w:rPr>
          <w:sz w:val="24"/>
          <w:szCs w:val="24"/>
        </w:rPr>
      </w:pPr>
      <w:r>
        <w:rPr>
          <w:sz w:val="24"/>
          <w:szCs w:val="24"/>
        </w:rPr>
      </w:r>
    </w:p>
    <w:p>
      <w:pPr>
        <w:pStyle w:val="Normal"/>
        <w:rPr>
          <w:sz w:val="24"/>
          <w:szCs w:val="24"/>
        </w:rPr>
      </w:pPr>
      <w:r>
        <w:rPr>
          <w:sz w:val="24"/>
          <w:szCs w:val="24"/>
        </w:rPr>
        <w:t xml:space="preserve">Приложение: </w:t>
      </w:r>
    </w:p>
    <w:p>
      <w:pPr>
        <w:pStyle w:val="Normal"/>
        <w:rPr>
          <w:sz w:val="24"/>
          <w:szCs w:val="24"/>
        </w:rPr>
      </w:pPr>
      <w:r>
        <w:rPr>
          <w:sz w:val="24"/>
          <w:szCs w:val="24"/>
        </w:rPr>
        <w:t>1. Расчет стоимости предоставления сведений ИСОГД на ___л. в 1экз;</w:t>
      </w:r>
    </w:p>
    <w:p>
      <w:pPr>
        <w:pStyle w:val="Normal"/>
        <w:rPr>
          <w:sz w:val="24"/>
          <w:szCs w:val="24"/>
        </w:rPr>
      </w:pPr>
      <w:r>
        <w:rPr>
          <w:sz w:val="24"/>
          <w:szCs w:val="24"/>
        </w:rPr>
        <w:t>2. Квитанция с реквизитами на ___л. в 1 экз.</w:t>
      </w:r>
    </w:p>
    <w:p>
      <w:pPr>
        <w:pStyle w:val="ConsPlusTitle"/>
        <w:ind w:left="708" w:hanging="0"/>
        <w:rPr>
          <w:b w:val="false"/>
          <w:b w:val="false"/>
          <w:i/>
          <w:i/>
          <w:sz w:val="20"/>
          <w:szCs w:val="20"/>
        </w:rPr>
      </w:pPr>
      <w:r>
        <w:rPr>
          <w:b w:val="false"/>
          <w:i/>
          <w:sz w:val="20"/>
          <w:szCs w:val="20"/>
        </w:rPr>
      </w:r>
    </w:p>
    <w:p>
      <w:pPr>
        <w:pStyle w:val="Normal"/>
        <w:ind w:firstLine="708"/>
        <w:rPr>
          <w:rFonts w:eastAsia="Times New Roman"/>
          <w:szCs w:val="28"/>
        </w:rPr>
      </w:pPr>
      <w:r>
        <w:rPr>
          <w:rFonts w:eastAsia="Times New Roman"/>
          <w:szCs w:val="28"/>
        </w:rPr>
      </w:r>
    </w:p>
    <w:p>
      <w:pPr>
        <w:pStyle w:val="Normal"/>
        <w:ind w:firstLine="708"/>
        <w:rPr>
          <w:rFonts w:eastAsia="Times New Roman"/>
          <w:szCs w:val="28"/>
        </w:rPr>
      </w:pPr>
      <w:r>
        <w:rPr>
          <w:rFonts w:eastAsia="Times New Roman"/>
          <w:szCs w:val="28"/>
        </w:rPr>
      </w:r>
    </w:p>
    <w:p>
      <w:pPr>
        <w:pStyle w:val="Normal"/>
        <w:tabs>
          <w:tab w:val="left" w:pos="3542" w:leader="none"/>
        </w:tabs>
        <w:rPr>
          <w:sz w:val="24"/>
          <w:szCs w:val="24"/>
          <w:lang w:eastAsia="ar-SA"/>
        </w:rPr>
      </w:pPr>
      <w:r>
        <w:rPr>
          <w:sz w:val="24"/>
          <w:szCs w:val="24"/>
          <w:lang w:eastAsia="ar-SA"/>
        </w:rPr>
        <w:t xml:space="preserve">Специалист ОАиГ </w:t>
      </w:r>
    </w:p>
    <w:p>
      <w:pPr>
        <w:pStyle w:val="Normal"/>
        <w:tabs>
          <w:tab w:val="left" w:pos="3542" w:leader="none"/>
        </w:tabs>
        <w:rPr>
          <w:sz w:val="24"/>
          <w:szCs w:val="24"/>
          <w:lang w:eastAsia="ar-SA"/>
        </w:rPr>
      </w:pPr>
      <w:r>
        <w:rPr>
          <w:sz w:val="24"/>
          <w:szCs w:val="24"/>
          <w:lang w:eastAsia="ar-SA"/>
        </w:rPr>
        <w:t>Администрации г. Шарыпово</w:t>
        <w:tab/>
        <w:tab/>
        <w:tab/>
        <w:tab/>
        <w:tab/>
        <w:tab/>
        <w:tab/>
        <w:t>_________________</w:t>
      </w:r>
    </w:p>
    <w:p>
      <w:pPr>
        <w:pStyle w:val="Normal"/>
        <w:tabs>
          <w:tab w:val="left" w:pos="3542" w:leader="none"/>
        </w:tabs>
        <w:rPr>
          <w:sz w:val="24"/>
          <w:szCs w:val="24"/>
        </w:rPr>
      </w:pPr>
      <w:r>
        <w:rPr>
          <w:sz w:val="24"/>
          <w:szCs w:val="24"/>
          <w:lang w:eastAsia="ar-SA"/>
        </w:rPr>
        <w:t xml:space="preserve">                                                                                                                                 </w:t>
      </w:r>
      <w:r>
        <w:rPr>
          <w:sz w:val="24"/>
          <w:szCs w:val="24"/>
          <w:lang w:eastAsia="ar-SA"/>
        </w:rPr>
        <w:t>(Ф.И.О.)</w:t>
      </w:r>
    </w:p>
    <w:p>
      <w:pPr>
        <w:pStyle w:val="Normal"/>
        <w:rPr>
          <w:sz w:val="12"/>
          <w:szCs w:val="12"/>
        </w:rPr>
      </w:pPr>
      <w:r>
        <w:rPr>
          <w:sz w:val="12"/>
          <w:szCs w:val="12"/>
        </w:rPr>
      </w:r>
    </w:p>
    <w:p>
      <w:pPr>
        <w:pStyle w:val="Normal"/>
        <w:rPr>
          <w:sz w:val="30"/>
          <w:szCs w:val="30"/>
          <w:lang w:eastAsia="en-US"/>
        </w:rPr>
      </w:pPr>
      <w:r>
        <w:rPr>
          <w:sz w:val="30"/>
          <w:szCs w:val="30"/>
          <w:lang w:eastAsia="en-US"/>
        </w:rPr>
      </w:r>
    </w:p>
    <w:p>
      <w:pPr>
        <w:pStyle w:val="Normal"/>
        <w:rPr>
          <w:sz w:val="30"/>
          <w:szCs w:val="30"/>
          <w:lang w:eastAsia="en-US"/>
        </w:rPr>
      </w:pPr>
      <w:r>
        <w:rPr>
          <w:sz w:val="30"/>
          <w:szCs w:val="30"/>
          <w:lang w:eastAsia="en-US"/>
        </w:rPr>
      </w:r>
    </w:p>
    <w:p>
      <w:pPr>
        <w:pStyle w:val="Normal"/>
        <w:rPr>
          <w:sz w:val="30"/>
          <w:szCs w:val="30"/>
          <w:lang w:eastAsia="en-US"/>
        </w:rPr>
      </w:pPr>
      <w:r>
        <w:rPr>
          <w:sz w:val="30"/>
          <w:szCs w:val="30"/>
          <w:lang w:eastAsia="en-US"/>
        </w:rPr>
      </w:r>
    </w:p>
    <w:p>
      <w:pPr>
        <w:pStyle w:val="Normal"/>
        <w:rPr>
          <w:sz w:val="30"/>
          <w:szCs w:val="30"/>
          <w:lang w:eastAsia="en-US"/>
        </w:rPr>
      </w:pPr>
      <w:r>
        <w:rPr>
          <w:sz w:val="30"/>
          <w:szCs w:val="30"/>
          <w:lang w:eastAsia="en-US"/>
        </w:rPr>
      </w:r>
    </w:p>
    <w:p>
      <w:pPr>
        <w:pStyle w:val="Normal"/>
        <w:rPr>
          <w:sz w:val="30"/>
          <w:szCs w:val="30"/>
          <w:lang w:eastAsia="en-US"/>
        </w:rPr>
      </w:pPr>
      <w:r>
        <w:rPr>
          <w:sz w:val="30"/>
          <w:szCs w:val="30"/>
          <w:lang w:eastAsia="en-US"/>
        </w:rPr>
      </w:r>
    </w:p>
    <w:p>
      <w:pPr>
        <w:pStyle w:val="Normal"/>
        <w:rPr>
          <w:sz w:val="30"/>
          <w:szCs w:val="30"/>
          <w:lang w:eastAsia="en-US"/>
        </w:rPr>
      </w:pPr>
      <w:r>
        <w:rPr>
          <w:sz w:val="30"/>
          <w:szCs w:val="30"/>
          <w:lang w:eastAsia="en-US"/>
        </w:rPr>
      </w:r>
    </w:p>
    <w:p>
      <w:pPr>
        <w:pStyle w:val="Normal"/>
        <w:spacing w:lineRule="auto" w:line="192"/>
        <w:ind w:firstLine="5103"/>
        <w:jc w:val="both"/>
        <w:rPr>
          <w:color w:val="000000"/>
        </w:rPr>
      </w:pPr>
      <w:r>
        <w:rPr>
          <w:color w:val="000000"/>
          <w:lang w:eastAsia="en-US"/>
        </w:rPr>
        <w:t xml:space="preserve">Приложение 4 </w:t>
      </w:r>
    </w:p>
    <w:p>
      <w:pPr>
        <w:pStyle w:val="Normal"/>
        <w:spacing w:lineRule="auto" w:line="192"/>
        <w:ind w:firstLine="5103"/>
        <w:jc w:val="both"/>
        <w:rPr>
          <w:color w:val="000000"/>
        </w:rPr>
      </w:pPr>
      <w:r>
        <w:rPr>
          <w:color w:val="000000"/>
          <w:lang w:eastAsia="en-US"/>
        </w:rPr>
        <w:t xml:space="preserve">к Административному </w:t>
      </w:r>
    </w:p>
    <w:p>
      <w:pPr>
        <w:pStyle w:val="Normal"/>
        <w:spacing w:lineRule="auto" w:line="192"/>
        <w:ind w:firstLine="5103"/>
        <w:jc w:val="both"/>
        <w:rPr>
          <w:color w:val="000000"/>
        </w:rPr>
      </w:pPr>
      <w:r>
        <w:rPr>
          <w:color w:val="000000"/>
          <w:lang w:eastAsia="en-US"/>
        </w:rPr>
        <w:t xml:space="preserve">регламенту предоставления </w:t>
      </w:r>
    </w:p>
    <w:p>
      <w:pPr>
        <w:pStyle w:val="Normal"/>
        <w:spacing w:lineRule="auto" w:line="192"/>
        <w:ind w:firstLine="5103"/>
        <w:jc w:val="both"/>
        <w:rPr>
          <w:color w:val="000000"/>
          <w:lang w:eastAsia="en-US"/>
        </w:rPr>
      </w:pPr>
      <w:r>
        <w:rPr>
          <w:color w:val="000000"/>
          <w:lang w:eastAsia="en-US"/>
        </w:rPr>
        <w:t xml:space="preserve">муниципальной услуги по </w:t>
      </w:r>
    </w:p>
    <w:p>
      <w:pPr>
        <w:pStyle w:val="Normal"/>
        <w:spacing w:lineRule="auto" w:line="192"/>
        <w:ind w:firstLine="5103"/>
        <w:jc w:val="both"/>
        <w:rPr>
          <w:color w:val="000000"/>
          <w:lang w:eastAsia="en-US"/>
        </w:rPr>
      </w:pPr>
      <w:r>
        <w:rPr>
          <w:color w:val="000000"/>
          <w:lang w:eastAsia="en-US"/>
        </w:rPr>
        <w:t>предоставлению сведений, документов,</w:t>
      </w:r>
    </w:p>
    <w:p>
      <w:pPr>
        <w:pStyle w:val="Normal"/>
        <w:spacing w:lineRule="auto" w:line="192"/>
        <w:ind w:left="5103" w:hanging="0"/>
        <w:jc w:val="both"/>
        <w:rPr>
          <w:color w:val="000000"/>
          <w:lang w:eastAsia="en-US"/>
        </w:rPr>
      </w:pPr>
      <w:r>
        <w:rPr>
          <w:color w:val="000000"/>
          <w:lang w:eastAsia="en-US"/>
        </w:rPr>
        <w:t>материалов, содержащихся в                                государственной информационной</w:t>
      </w:r>
    </w:p>
    <w:p>
      <w:pPr>
        <w:pStyle w:val="Normal"/>
        <w:spacing w:lineRule="auto" w:line="192"/>
        <w:ind w:left="5163" w:hanging="0"/>
        <w:jc w:val="both"/>
        <w:rPr>
          <w:color w:val="000000"/>
          <w:lang w:eastAsia="en-US"/>
        </w:rPr>
      </w:pPr>
      <w:r>
        <w:rPr>
          <w:color w:val="000000"/>
          <w:lang w:eastAsia="en-US"/>
        </w:rPr>
        <w:t>системе обеспечения градостроительной деятельности</w:t>
      </w:r>
    </w:p>
    <w:p>
      <w:pPr>
        <w:pStyle w:val="Normal"/>
        <w:spacing w:lineRule="auto" w:line="192"/>
        <w:ind w:left="5163" w:hanging="0"/>
        <w:jc w:val="both"/>
        <w:rPr>
          <w:color w:val="000000"/>
        </w:rPr>
      </w:pPr>
      <w:r>
        <w:rPr>
          <w:color w:val="000000"/>
        </w:rPr>
      </w:r>
    </w:p>
    <w:p>
      <w:pPr>
        <w:pStyle w:val="Normal"/>
        <w:jc w:val="center"/>
        <w:rPr>
          <w:b/>
          <w:b/>
          <w:sz w:val="24"/>
          <w:szCs w:val="24"/>
        </w:rPr>
      </w:pPr>
      <w:r>
        <w:rPr>
          <w:b/>
          <w:sz w:val="24"/>
          <w:szCs w:val="24"/>
        </w:rPr>
        <w:t>Порядок расчета стоимости предоставления сведений из государственной ИСОГД в электронной форме</w:t>
      </w:r>
    </w:p>
    <w:p>
      <w:pPr>
        <w:pStyle w:val="Normal"/>
        <w:jc w:val="center"/>
        <w:rPr>
          <w:b/>
          <w:b/>
          <w:sz w:val="24"/>
          <w:szCs w:val="24"/>
        </w:rPr>
      </w:pPr>
      <w:r>
        <w:rPr>
          <w:b/>
          <w:sz w:val="24"/>
          <w:szCs w:val="24"/>
        </w:rPr>
      </w:r>
    </w:p>
    <w:tbl>
      <w:tblPr>
        <w:tblStyle w:val="af6"/>
        <w:tblW w:w="9606" w:type="dxa"/>
        <w:jc w:val="left"/>
        <w:tblInd w:w="0" w:type="dxa"/>
        <w:tblCellMar>
          <w:top w:w="0" w:type="dxa"/>
          <w:left w:w="108" w:type="dxa"/>
          <w:bottom w:w="0" w:type="dxa"/>
          <w:right w:w="108" w:type="dxa"/>
        </w:tblCellMar>
        <w:tblLook w:val="04a0"/>
      </w:tblPr>
      <w:tblGrid>
        <w:gridCol w:w="3085"/>
        <w:gridCol w:w="3686"/>
        <w:gridCol w:w="2835"/>
      </w:tblGrid>
      <w:tr>
        <w:trPr/>
        <w:tc>
          <w:tcPr>
            <w:tcW w:w="3085" w:type="dxa"/>
            <w:tcBorders/>
            <w:shd w:fill="auto" w:val="clear"/>
          </w:tcPr>
          <w:p>
            <w:pPr>
              <w:pStyle w:val="Normal"/>
              <w:widowControl w:val="false"/>
              <w:suppressAutoHyphens w:val="true"/>
              <w:spacing w:before="0" w:after="0"/>
              <w:ind w:firstLine="22"/>
              <w:jc w:val="center"/>
              <w:rPr>
                <w:b/>
                <w:b/>
                <w:sz w:val="24"/>
                <w:szCs w:val="24"/>
              </w:rPr>
            </w:pPr>
            <w:r>
              <w:rPr>
                <w:rFonts w:eastAsia="Times New Roman"/>
                <w:b/>
                <w:kern w:val="0"/>
                <w:sz w:val="24"/>
                <w:szCs w:val="24"/>
                <w:lang w:val="ru-RU" w:eastAsia="ru-RU" w:bidi="ar-SA"/>
              </w:rPr>
              <w:t>Удельная стоимость</w:t>
            </w:r>
          </w:p>
        </w:tc>
        <w:tc>
          <w:tcPr>
            <w:tcW w:w="3686" w:type="dxa"/>
            <w:tcBorders/>
            <w:shd w:fill="auto" w:val="clear"/>
          </w:tcPr>
          <w:p>
            <w:pPr>
              <w:pStyle w:val="Normal"/>
              <w:widowControl w:val="false"/>
              <w:suppressAutoHyphens w:val="true"/>
              <w:spacing w:before="0" w:after="0"/>
              <w:jc w:val="center"/>
              <w:rPr>
                <w:b/>
                <w:b/>
                <w:sz w:val="24"/>
                <w:szCs w:val="24"/>
              </w:rPr>
            </w:pPr>
            <w:r>
              <w:rPr>
                <w:rFonts w:eastAsia="Times New Roman"/>
                <w:b/>
                <w:kern w:val="0"/>
                <w:sz w:val="24"/>
                <w:szCs w:val="24"/>
                <w:lang w:val="ru-RU" w:eastAsia="ru-RU" w:bidi="ar-SA"/>
              </w:rPr>
              <w:t>Формула расчета стоимости предоставления сведений, документов, материалов из государственной ИСОГД (С)</w:t>
            </w:r>
          </w:p>
        </w:tc>
        <w:tc>
          <w:tcPr>
            <w:tcW w:w="2835" w:type="dxa"/>
            <w:tcBorders/>
            <w:shd w:fill="auto" w:val="clear"/>
          </w:tcPr>
          <w:p>
            <w:pPr>
              <w:pStyle w:val="Normal"/>
              <w:widowControl w:val="false"/>
              <w:suppressAutoHyphens w:val="true"/>
              <w:spacing w:before="0" w:after="0"/>
              <w:jc w:val="center"/>
              <w:rPr>
                <w:b/>
                <w:b/>
                <w:sz w:val="24"/>
                <w:szCs w:val="24"/>
              </w:rPr>
            </w:pPr>
            <w:r>
              <w:rPr>
                <w:rFonts w:eastAsia="Times New Roman"/>
                <w:b/>
                <w:kern w:val="0"/>
                <w:sz w:val="24"/>
                <w:szCs w:val="24"/>
                <w:lang w:val="ru-RU" w:eastAsia="ru-RU" w:bidi="ar-SA"/>
              </w:rPr>
              <w:t>Раздел государственной ИСОГД</w:t>
            </w:r>
          </w:p>
        </w:tc>
      </w:tr>
      <w:tr>
        <w:trPr/>
        <w:tc>
          <w:tcPr>
            <w:tcW w:w="3085" w:type="dxa"/>
            <w:tcBorders/>
            <w:shd w:fill="auto" w:val="clear"/>
          </w:tcPr>
          <w:p>
            <w:pPr>
              <w:pStyle w:val="Normal"/>
              <w:widowControl w:val="false"/>
              <w:suppressAutoHyphens w:val="true"/>
              <w:spacing w:before="0" w:after="0"/>
              <w:ind w:firstLine="22"/>
              <w:jc w:val="left"/>
              <w:rPr>
                <w:sz w:val="24"/>
                <w:szCs w:val="24"/>
              </w:rPr>
            </w:pPr>
            <w:r>
              <w:rPr>
                <w:rFonts w:eastAsia="Times New Roman"/>
                <w:kern w:val="0"/>
                <w:sz w:val="24"/>
                <w:szCs w:val="24"/>
                <w:lang w:val="ru-RU" w:eastAsia="ru-RU" w:bidi="ar-SA"/>
              </w:rPr>
              <w:t>100 рублей – за предоставление копии одного документа, материала (за исключением материалов</w:t>
              <w:br/>
              <w:t>и результатов инженерных изысканий)</w:t>
            </w:r>
          </w:p>
        </w:tc>
        <w:tc>
          <w:tcPr>
            <w:tcW w:w="3686"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копий документов, материалов</w:t>
            </w:r>
          </w:p>
        </w:tc>
        <w:tc>
          <w:tcPr>
            <w:tcW w:w="2835"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1, 2, 3, 4, 5, 6, 7, 9, 10, 12, 13, 14, 15, 16, 17, 18</w:t>
            </w:r>
          </w:p>
        </w:tc>
      </w:tr>
      <w:tr>
        <w:trPr>
          <w:trHeight w:val="982" w:hRule="atLeast"/>
        </w:trPr>
        <w:tc>
          <w:tcPr>
            <w:tcW w:w="3085" w:type="dxa"/>
            <w:tcBorders/>
            <w:shd w:fill="auto" w:val="clear"/>
          </w:tcPr>
          <w:p>
            <w:pPr>
              <w:pStyle w:val="ConsPlusNormal1"/>
              <w:widowControl w:val="false"/>
              <w:suppressAutoHyphens w:val="true"/>
              <w:spacing w:before="220" w:after="0"/>
              <w:ind w:firstLine="22"/>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5000 рублей – за предоставление копии материалов и результатов инженерных изысканий (вне зависимости от количества листов);</w:t>
            </w:r>
          </w:p>
        </w:tc>
        <w:tc>
          <w:tcPr>
            <w:tcW w:w="3686"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×5000,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копий материалов и результатов инженерных изысканий</w:t>
            </w:r>
          </w:p>
        </w:tc>
        <w:tc>
          <w:tcPr>
            <w:tcW w:w="2835"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8</w:t>
            </w:r>
          </w:p>
        </w:tc>
      </w:tr>
      <w:tr>
        <w:trPr/>
        <w:tc>
          <w:tcPr>
            <w:tcW w:w="3085" w:type="dxa"/>
            <w:tcBorders/>
            <w:shd w:fill="auto" w:val="clear"/>
          </w:tcPr>
          <w:p>
            <w:pPr>
              <w:pStyle w:val="Normal"/>
              <w:widowControl w:val="false"/>
              <w:suppressAutoHyphens w:val="true"/>
              <w:spacing w:before="0" w:after="0"/>
              <w:ind w:firstLine="22"/>
              <w:jc w:val="left"/>
              <w:rPr>
                <w:sz w:val="24"/>
                <w:szCs w:val="24"/>
              </w:rPr>
            </w:pPr>
            <w:r>
              <w:rPr>
                <w:rFonts w:eastAsia="Times New Roman"/>
                <w:kern w:val="0"/>
                <w:sz w:val="24"/>
                <w:szCs w:val="24"/>
                <w:lang w:val="ru-RU" w:eastAsia="ru-RU" w:bidi="ar-SA"/>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3686"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а) если площадь земельного участка (части земельного участка ≤10000 кв.м., С=</w:t>
            </w:r>
            <w:r>
              <w:rPr>
                <w:rFonts w:eastAsia="Times New Roman"/>
                <w:kern w:val="0"/>
                <w:sz w:val="24"/>
                <w:szCs w:val="24"/>
                <w:lang w:val="en-US" w:eastAsia="ru-RU" w:bidi="ar-SA"/>
              </w:rPr>
              <w:t>N</w:t>
            </w:r>
            <w:r>
              <w:rPr>
                <w:rFonts w:eastAsia="Times New Roman"/>
                <w:kern w:val="0"/>
                <w:sz w:val="24"/>
                <w:szCs w:val="24"/>
                <w:lang w:val="ru-RU" w:eastAsia="ru-RU" w:bidi="ar-SA"/>
              </w:rPr>
              <w:t>×1000,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б) если площадь земельного участка (части земельного участка &gt;10000 кв.м.,</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 ×1000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)/10000,</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 – округленное число до целого в большую сторону, га.</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 – суммарная площадь земельных участков (частей земельного участка),</w:t>
              <w:br/>
              <w:t>за исключением площади водных объектов, кв.м</w:t>
            </w:r>
            <w:r>
              <w:rPr>
                <w:rFonts w:eastAsia="Times New Roman"/>
                <w:b/>
                <w:kern w:val="0"/>
                <w:sz w:val="24"/>
                <w:szCs w:val="24"/>
                <w:lang w:val="ru-RU" w:eastAsia="ru-RU" w:bidi="ar-SA"/>
              </w:rPr>
              <w:t>.</w:t>
            </w:r>
          </w:p>
        </w:tc>
        <w:tc>
          <w:tcPr>
            <w:tcW w:w="2835"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1, 2, 3, 4, 5, 6, 7, 8, 9, 10, 11, 12, 13, 14, 15, 16, 17, 18</w:t>
            </w:r>
          </w:p>
        </w:tc>
      </w:tr>
      <w:tr>
        <w:trPr/>
        <w:tc>
          <w:tcPr>
            <w:tcW w:w="3085" w:type="dxa"/>
            <w:tcBorders/>
            <w:shd w:fill="auto" w:val="clear"/>
          </w:tcPr>
          <w:p>
            <w:pPr>
              <w:pStyle w:val="Normal"/>
              <w:widowControl w:val="false"/>
              <w:suppressAutoHyphens w:val="true"/>
              <w:spacing w:before="0" w:after="0"/>
              <w:ind w:firstLine="22"/>
              <w:jc w:val="left"/>
              <w:rPr>
                <w:sz w:val="24"/>
                <w:szCs w:val="24"/>
              </w:rPr>
            </w:pPr>
            <w:r>
              <w:rPr>
                <w:rFonts w:eastAsia="Times New Roman"/>
                <w:kern w:val="0"/>
                <w:sz w:val="24"/>
                <w:szCs w:val="24"/>
                <w:lang w:val="ru-RU" w:eastAsia="ru-RU" w:bidi="ar-SA"/>
              </w:rPr>
              <w:t>1000 рублей – за предоставление сведений об одном объекте капитального строительства</w:t>
            </w:r>
          </w:p>
        </w:tc>
        <w:tc>
          <w:tcPr>
            <w:tcW w:w="3686"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×1000,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объектов капитального строительства, расположенных</w:t>
              <w:br/>
              <w:t>в границах территории по заявлению, на которых имеются запрашиваемые сведения</w:t>
            </w:r>
          </w:p>
        </w:tc>
        <w:tc>
          <w:tcPr>
            <w:tcW w:w="2835"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1, 2, 3, 4, 5, 6, 7, 8, 9, 10, 12, 13, 14, 15, 16, 17, 18</w:t>
            </w:r>
          </w:p>
        </w:tc>
      </w:tr>
      <w:tr>
        <w:trPr/>
        <w:tc>
          <w:tcPr>
            <w:tcW w:w="3085" w:type="dxa"/>
            <w:tcBorders/>
            <w:shd w:fill="auto" w:val="clear"/>
          </w:tcPr>
          <w:p>
            <w:pPr>
              <w:pStyle w:val="Normal"/>
              <w:widowControl w:val="false"/>
              <w:suppressAutoHyphens w:val="true"/>
              <w:spacing w:before="0" w:after="0"/>
              <w:ind w:firstLine="22"/>
              <w:jc w:val="both"/>
              <w:rPr>
                <w:sz w:val="24"/>
                <w:szCs w:val="24"/>
              </w:rPr>
            </w:pPr>
            <w:r>
              <w:rPr>
                <w:rFonts w:eastAsia="Times New Roman"/>
                <w:kern w:val="0"/>
                <w:sz w:val="24"/>
                <w:szCs w:val="24"/>
                <w:lang w:val="ru-RU" w:eastAsia="ru-RU" w:bidi="ar-SA"/>
              </w:rPr>
              <w:t>1000 рублей – за предоставление сведений о неразграниченных землях за каждые полные (неполные) 10000 кв. метров площади таких земель</w:t>
            </w:r>
          </w:p>
        </w:tc>
        <w:tc>
          <w:tcPr>
            <w:tcW w:w="3686"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a) неразграниченные земли площадью ≤ 10000 кв. м:</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C = 1000 руб.</w:t>
            </w:r>
          </w:p>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b) если площадь неразграниченных земель &gt; 10000 кв. м:</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 ×1000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)/10000,</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 – округленное число до целого в большую сторону, га.</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w:t>
            </w:r>
            <w:r>
              <w:rPr>
                <w:rFonts w:eastAsia="Times New Roman" w:cs="Times New Roman" w:ascii="Times New Roman" w:hAnsi="Times New Roman"/>
                <w:kern w:val="0"/>
                <w:sz w:val="24"/>
                <w:szCs w:val="24"/>
                <w:lang w:val="en-US" w:eastAsia="ru-RU" w:bidi="ar-SA"/>
              </w:rPr>
              <w:t>S</w:t>
            </w:r>
            <w:r>
              <w:rPr>
                <w:rFonts w:eastAsia="Times New Roman" w:cs="Times New Roman" w:ascii="Times New Roman" w:hAnsi="Times New Roman"/>
                <w:kern w:val="0"/>
                <w:sz w:val="24"/>
                <w:szCs w:val="24"/>
                <w:lang w:val="ru-RU" w:eastAsia="ru-RU" w:bidi="ar-SA"/>
              </w:rPr>
              <w:t>) – суммарная площадь земельных участков (частей земельного участка), за исключением площади водных объектов, кв.м</w:t>
            </w:r>
          </w:p>
        </w:tc>
        <w:tc>
          <w:tcPr>
            <w:tcW w:w="2835" w:type="dxa"/>
            <w:tcBorders/>
            <w:shd w:fill="auto" w:val="clear"/>
          </w:tcPr>
          <w:p>
            <w:pPr>
              <w:pStyle w:val="ConsPlusNormal1"/>
              <w:widowControl w:val="false"/>
              <w:suppressAutoHyphens w:val="tru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1, 2, 3, 4, 5, 6, 7, 8, 9, 10, 12, 13, 14, 15, 16, 17, 18</w:t>
            </w:r>
          </w:p>
        </w:tc>
      </w:tr>
      <w:tr>
        <w:trPr>
          <w:trHeight w:val="1152" w:hRule="atLeast"/>
        </w:trPr>
        <w:tc>
          <w:tcPr>
            <w:tcW w:w="3085" w:type="dxa"/>
            <w:tcBorders/>
            <w:shd w:fill="auto" w:val="clear"/>
          </w:tcPr>
          <w:p>
            <w:pPr>
              <w:pStyle w:val="ConsPlusNormal1"/>
              <w:widowControl w:val="false"/>
              <w:suppressAutoHyphens w:val="true"/>
              <w:spacing w:before="0" w:after="0"/>
              <w:ind w:firstLine="22"/>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100 рублей – за предоставление сведений, размещенных в информационной системе, не указанных в подпунктах "д" - "к" пункта 24 Правил</w:t>
            </w:r>
          </w:p>
          <w:p>
            <w:pPr>
              <w:pStyle w:val="ConsPlusNormal1"/>
              <w:widowControl w:val="false"/>
              <w:suppressAutoHyphens w:val="true"/>
              <w:spacing w:before="0" w:after="0"/>
              <w:ind w:firstLine="22"/>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 марта 2020 г. № 279 "Об информационном обеспечении градостроительной деятельности"</w:t>
            </w:r>
          </w:p>
        </w:tc>
        <w:tc>
          <w:tcPr>
            <w:tcW w:w="3686"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C = N × 100, руб.,</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где:</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N – количество документов (материалов), по которым представлены сведения</w:t>
            </w:r>
          </w:p>
        </w:tc>
        <w:tc>
          <w:tcPr>
            <w:tcW w:w="2835"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1, 2, 3, 4, 5, 6, 7, 8, 9, 10, 12, 13, 14, 15, 16, 17, 18</w:t>
            </w:r>
          </w:p>
        </w:tc>
      </w:tr>
    </w:tbl>
    <w:p>
      <w:pPr>
        <w:pStyle w:val="Normal"/>
        <w:rPr/>
      </w:pPr>
      <w:r>
        <w:rPr/>
      </w:r>
    </w:p>
    <w:p>
      <w:pPr>
        <w:pStyle w:val="Normal"/>
        <w:rPr>
          <w:sz w:val="30"/>
          <w:szCs w:val="30"/>
          <w:lang w:eastAsia="en-US"/>
        </w:rPr>
      </w:pPr>
      <w:r>
        <w:rPr>
          <w:sz w:val="30"/>
          <w:szCs w:val="30"/>
          <w:lang w:eastAsia="en-US"/>
        </w:rPr>
      </w:r>
    </w:p>
    <w:p>
      <w:pPr>
        <w:pStyle w:val="Normal"/>
        <w:spacing w:lineRule="auto" w:line="192"/>
        <w:ind w:firstLine="5103"/>
        <w:jc w:val="both"/>
        <w:rPr>
          <w:color w:val="000000"/>
        </w:rPr>
      </w:pPr>
      <w:r>
        <w:rPr>
          <w:color w:val="000000"/>
          <w:lang w:eastAsia="en-US"/>
        </w:rPr>
        <w:t xml:space="preserve">Приложение 5 </w:t>
      </w:r>
    </w:p>
    <w:p>
      <w:pPr>
        <w:pStyle w:val="Normal"/>
        <w:spacing w:lineRule="auto" w:line="192"/>
        <w:ind w:firstLine="5103"/>
        <w:jc w:val="both"/>
        <w:rPr>
          <w:color w:val="000000"/>
        </w:rPr>
      </w:pPr>
      <w:r>
        <w:rPr>
          <w:color w:val="000000"/>
          <w:lang w:eastAsia="en-US"/>
        </w:rPr>
        <w:t xml:space="preserve">к Административному </w:t>
      </w:r>
    </w:p>
    <w:p>
      <w:pPr>
        <w:pStyle w:val="Normal"/>
        <w:spacing w:lineRule="auto" w:line="192"/>
        <w:ind w:firstLine="5103"/>
        <w:jc w:val="both"/>
        <w:rPr>
          <w:color w:val="000000"/>
        </w:rPr>
      </w:pPr>
      <w:r>
        <w:rPr>
          <w:color w:val="000000"/>
          <w:lang w:eastAsia="en-US"/>
        </w:rPr>
        <w:t xml:space="preserve">регламенту предоставления </w:t>
      </w:r>
    </w:p>
    <w:p>
      <w:pPr>
        <w:pStyle w:val="Normal"/>
        <w:spacing w:lineRule="auto" w:line="192"/>
        <w:ind w:firstLine="5103"/>
        <w:jc w:val="both"/>
        <w:rPr>
          <w:color w:val="000000"/>
          <w:lang w:eastAsia="en-US"/>
        </w:rPr>
      </w:pPr>
      <w:r>
        <w:rPr>
          <w:color w:val="000000"/>
          <w:lang w:eastAsia="en-US"/>
        </w:rPr>
        <w:t xml:space="preserve">муниципальной услуги по </w:t>
      </w:r>
    </w:p>
    <w:p>
      <w:pPr>
        <w:pStyle w:val="Normal"/>
        <w:spacing w:lineRule="auto" w:line="192"/>
        <w:ind w:firstLine="5103"/>
        <w:jc w:val="both"/>
        <w:rPr>
          <w:color w:val="000000"/>
          <w:lang w:eastAsia="en-US"/>
        </w:rPr>
      </w:pPr>
      <w:r>
        <w:rPr>
          <w:color w:val="000000"/>
          <w:lang w:eastAsia="en-US"/>
        </w:rPr>
        <w:t>предоставлению сведений, документов,</w:t>
      </w:r>
    </w:p>
    <w:p>
      <w:pPr>
        <w:pStyle w:val="Normal"/>
        <w:spacing w:lineRule="auto" w:line="192"/>
        <w:ind w:left="5103" w:hanging="0"/>
        <w:jc w:val="both"/>
        <w:rPr>
          <w:color w:val="000000"/>
          <w:lang w:eastAsia="en-US"/>
        </w:rPr>
      </w:pPr>
      <w:r>
        <w:rPr>
          <w:color w:val="000000"/>
          <w:lang w:eastAsia="en-US"/>
        </w:rPr>
        <w:t>материалов, содержащихся в                                государственной информационной</w:t>
      </w:r>
    </w:p>
    <w:p>
      <w:pPr>
        <w:pStyle w:val="Normal"/>
        <w:spacing w:lineRule="auto" w:line="192"/>
        <w:ind w:left="5163" w:hanging="0"/>
        <w:jc w:val="both"/>
        <w:rPr>
          <w:color w:val="000000"/>
        </w:rPr>
      </w:pPr>
      <w:r>
        <w:rPr>
          <w:color w:val="000000"/>
          <w:lang w:eastAsia="en-US"/>
        </w:rPr>
        <w:t>системе обеспечения градостроительной деятельности</w:t>
      </w:r>
    </w:p>
    <w:p>
      <w:pPr>
        <w:pStyle w:val="Normal"/>
        <w:rPr>
          <w:sz w:val="30"/>
          <w:szCs w:val="30"/>
          <w:lang w:eastAsia="en-US"/>
        </w:rPr>
      </w:pPr>
      <w:r>
        <w:rPr>
          <w:sz w:val="30"/>
          <w:szCs w:val="30"/>
          <w:lang w:eastAsia="en-US"/>
        </w:rPr>
      </w:r>
    </w:p>
    <w:p>
      <w:pPr>
        <w:pStyle w:val="Normal"/>
        <w:jc w:val="center"/>
        <w:rPr>
          <w:b/>
          <w:b/>
          <w:sz w:val="24"/>
          <w:szCs w:val="24"/>
        </w:rPr>
      </w:pPr>
      <w:r>
        <w:rPr>
          <w:b/>
          <w:sz w:val="24"/>
          <w:szCs w:val="24"/>
        </w:rPr>
        <w:t>Порядок расчета стоимости предоставления сведений из государственной ИСОГД в бумажной форме</w:t>
      </w:r>
    </w:p>
    <w:p>
      <w:pPr>
        <w:pStyle w:val="Normal"/>
        <w:jc w:val="center"/>
        <w:rPr>
          <w:b/>
          <w:b/>
          <w:sz w:val="24"/>
          <w:szCs w:val="24"/>
        </w:rPr>
      </w:pPr>
      <w:r>
        <w:rPr>
          <w:b/>
          <w:sz w:val="24"/>
          <w:szCs w:val="24"/>
        </w:rPr>
      </w:r>
    </w:p>
    <w:tbl>
      <w:tblPr>
        <w:tblStyle w:val="af6"/>
        <w:tblW w:w="9322" w:type="dxa"/>
        <w:jc w:val="left"/>
        <w:tblInd w:w="0" w:type="dxa"/>
        <w:tblCellMar>
          <w:top w:w="0" w:type="dxa"/>
          <w:left w:w="108" w:type="dxa"/>
          <w:bottom w:w="0" w:type="dxa"/>
          <w:right w:w="108" w:type="dxa"/>
        </w:tblCellMar>
        <w:tblLook w:val="04a0"/>
      </w:tblPr>
      <w:tblGrid>
        <w:gridCol w:w="2942"/>
        <w:gridCol w:w="3258"/>
        <w:gridCol w:w="3122"/>
      </w:tblGrid>
      <w:tr>
        <w:trPr/>
        <w:tc>
          <w:tcPr>
            <w:tcW w:w="2942" w:type="dxa"/>
            <w:tcBorders/>
            <w:shd w:fill="auto" w:val="clear"/>
          </w:tcPr>
          <w:p>
            <w:pPr>
              <w:pStyle w:val="Normal"/>
              <w:widowControl w:val="false"/>
              <w:suppressAutoHyphens w:val="true"/>
              <w:spacing w:before="0" w:after="0"/>
              <w:jc w:val="center"/>
              <w:rPr>
                <w:b/>
                <w:b/>
                <w:sz w:val="24"/>
                <w:szCs w:val="24"/>
              </w:rPr>
            </w:pPr>
            <w:r>
              <w:rPr>
                <w:rFonts w:eastAsia="Times New Roman"/>
                <w:b/>
                <w:kern w:val="0"/>
                <w:sz w:val="24"/>
                <w:szCs w:val="24"/>
                <w:lang w:val="ru-RU" w:eastAsia="ru-RU" w:bidi="ar-SA"/>
              </w:rPr>
              <w:t>Удельная стоимость</w:t>
            </w:r>
          </w:p>
        </w:tc>
        <w:tc>
          <w:tcPr>
            <w:tcW w:w="3258" w:type="dxa"/>
            <w:tcBorders/>
            <w:shd w:fill="auto" w:val="clear"/>
          </w:tcPr>
          <w:p>
            <w:pPr>
              <w:pStyle w:val="Normal"/>
              <w:widowControl w:val="false"/>
              <w:suppressAutoHyphens w:val="true"/>
              <w:spacing w:before="0" w:after="0"/>
              <w:jc w:val="center"/>
              <w:rPr>
                <w:b/>
                <w:b/>
                <w:sz w:val="24"/>
                <w:szCs w:val="24"/>
              </w:rPr>
            </w:pPr>
            <w:r>
              <w:rPr>
                <w:rFonts w:eastAsia="Times New Roman"/>
                <w:b/>
                <w:kern w:val="0"/>
                <w:sz w:val="24"/>
                <w:szCs w:val="24"/>
                <w:lang w:val="ru-RU" w:eastAsia="ru-RU" w:bidi="ar-SA"/>
              </w:rPr>
              <w:t>Формула расчета стоимости предоставления сведений, документов, материалов из государственной ИСОГД (С)</w:t>
            </w:r>
          </w:p>
        </w:tc>
        <w:tc>
          <w:tcPr>
            <w:tcW w:w="3122" w:type="dxa"/>
            <w:tcBorders/>
            <w:shd w:fill="auto" w:val="clear"/>
          </w:tcPr>
          <w:p>
            <w:pPr>
              <w:pStyle w:val="Normal"/>
              <w:widowControl w:val="false"/>
              <w:suppressAutoHyphens w:val="true"/>
              <w:spacing w:before="0" w:after="0"/>
              <w:jc w:val="center"/>
              <w:rPr>
                <w:b/>
                <w:b/>
                <w:sz w:val="24"/>
                <w:szCs w:val="24"/>
              </w:rPr>
            </w:pPr>
            <w:r>
              <w:rPr>
                <w:rFonts w:eastAsia="Times New Roman"/>
                <w:b/>
                <w:kern w:val="0"/>
                <w:sz w:val="24"/>
                <w:szCs w:val="24"/>
                <w:lang w:val="ru-RU" w:eastAsia="ru-RU" w:bidi="ar-SA"/>
              </w:rPr>
              <w:t>Раздел государственной ИСОГД</w:t>
            </w:r>
          </w:p>
        </w:tc>
      </w:tr>
      <w:tr>
        <w:trPr/>
        <w:tc>
          <w:tcPr>
            <w:tcW w:w="294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100 рублей – за каждую сторону листа формата А4 копии документов, материалов (за исключением материалов</w:t>
              <w:br/>
              <w:t>и результатов инженерных изысканий)</w:t>
            </w:r>
          </w:p>
        </w:tc>
        <w:tc>
          <w:tcPr>
            <w:tcW w:w="3258"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листов формата А4 (каждая сторона) копий документов, материалов</w:t>
            </w:r>
          </w:p>
        </w:tc>
        <w:tc>
          <w:tcPr>
            <w:tcW w:w="312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1, 2, 3, 4, 5, 6, 7, 9, 10, 12, 13, 14, 15, 16, 17, 18</w:t>
            </w:r>
          </w:p>
        </w:tc>
      </w:tr>
      <w:tr>
        <w:trPr>
          <w:trHeight w:val="982" w:hRule="atLeast"/>
        </w:trPr>
        <w:tc>
          <w:tcPr>
            <w:tcW w:w="2942" w:type="dxa"/>
            <w:tcBorders/>
            <w:shd w:fill="auto" w:val="clear"/>
          </w:tcPr>
          <w:p>
            <w:pPr>
              <w:pStyle w:val="ConsPlusNormal1"/>
              <w:widowControl w:val="false"/>
              <w:suppressAutoHyphens w:val="true"/>
              <w:spacing w:before="22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5000 рублей – за предоставление копии материалов и результатов инженерных изысканий и 100 рублей – за каждую сторону листа формата А4 копии таких материалов и результатов</w:t>
            </w:r>
          </w:p>
        </w:tc>
        <w:tc>
          <w:tcPr>
            <w:tcW w:w="3258"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×5000+</w:t>
            </w:r>
            <w:r>
              <w:rPr>
                <w:rFonts w:eastAsia="Times New Roman"/>
                <w:kern w:val="0"/>
                <w:sz w:val="24"/>
                <w:szCs w:val="24"/>
                <w:lang w:val="en-US" w:eastAsia="ru-RU" w:bidi="ar-SA"/>
              </w:rPr>
              <w:t>K</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копий материалов и результатов инженерных изысканий</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К –количество листов формата А4 (каждая сторона) копий материалов</w:t>
              <w:br/>
              <w:t>и результатов инженерных изысканий</w:t>
            </w:r>
          </w:p>
        </w:tc>
        <w:tc>
          <w:tcPr>
            <w:tcW w:w="312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8</w:t>
            </w:r>
          </w:p>
        </w:tc>
      </w:tr>
      <w:tr>
        <w:trPr/>
        <w:tc>
          <w:tcPr>
            <w:tcW w:w="2942" w:type="dxa"/>
            <w:tcBorders/>
            <w:shd w:fill="auto" w:val="clear"/>
          </w:tcPr>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w:t>
            </w:r>
          </w:p>
        </w:tc>
        <w:tc>
          <w:tcPr>
            <w:tcW w:w="3258"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а) если площадь земельного участка (части земельного участка ≤10000 кв.м., С=</w:t>
            </w:r>
            <w:r>
              <w:rPr>
                <w:rFonts w:eastAsia="Times New Roman"/>
                <w:kern w:val="0"/>
                <w:sz w:val="24"/>
                <w:szCs w:val="24"/>
                <w:lang w:val="en-US" w:eastAsia="ru-RU" w:bidi="ar-SA"/>
              </w:rPr>
              <w:t>N</w:t>
            </w:r>
            <w:r>
              <w:rPr>
                <w:rFonts w:eastAsia="Times New Roman"/>
                <w:kern w:val="0"/>
                <w:sz w:val="24"/>
                <w:szCs w:val="24"/>
                <w:lang w:val="ru-RU" w:eastAsia="ru-RU" w:bidi="ar-SA"/>
              </w:rPr>
              <w:t>×1000+</w:t>
            </w:r>
            <w:r>
              <w:rPr>
                <w:rFonts w:eastAsia="Times New Roman"/>
                <w:kern w:val="0"/>
                <w:sz w:val="24"/>
                <w:szCs w:val="24"/>
                <w:lang w:val="en-US" w:eastAsia="ru-RU" w:bidi="ar-SA"/>
              </w:rPr>
              <w:t>K</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К –количество листов формата А4 (каждая сторона) копий сведений</w:t>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б) если площадь земельного участка (части земельного участка &gt;10000 кв.м.,</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 ×1000+</w:t>
            </w:r>
            <w:r>
              <w:rPr>
                <w:rFonts w:eastAsia="Times New Roman"/>
                <w:kern w:val="0"/>
                <w:sz w:val="24"/>
                <w:szCs w:val="24"/>
                <w:lang w:val="en-US" w:eastAsia="ru-RU" w:bidi="ar-SA"/>
              </w:rPr>
              <w:t>K</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)/10000,</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 – округленное число до целого в большую сторону, га.</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 – суммарная площадь земельных участков (частей земельного участка),</w:t>
              <w:br/>
              <w:t>за исключением площади водных объектов, кв.м</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К –количество листов формата А4 (каждая сторона) копий сведений</w:t>
            </w:r>
          </w:p>
        </w:tc>
        <w:tc>
          <w:tcPr>
            <w:tcW w:w="312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1, 2, 3, 4, 5, 6, 7, 8, 9, 10, 11, 12, 13, 14, 15, 16, 17, 18</w:t>
            </w:r>
          </w:p>
        </w:tc>
      </w:tr>
      <w:tr>
        <w:trPr/>
        <w:tc>
          <w:tcPr>
            <w:tcW w:w="294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1000 рублей – за предоставление сведений об одном объекте капитального строительства и 100 рублей – за каждую сторону листа формата А4 таких сведений</w:t>
            </w:r>
          </w:p>
        </w:tc>
        <w:tc>
          <w:tcPr>
            <w:tcW w:w="3258"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×1000+</w:t>
            </w:r>
            <w:r>
              <w:rPr>
                <w:rFonts w:eastAsia="Times New Roman"/>
                <w:kern w:val="0"/>
                <w:sz w:val="24"/>
                <w:szCs w:val="24"/>
                <w:lang w:val="en-US" w:eastAsia="ru-RU" w:bidi="ar-SA"/>
              </w:rPr>
              <w:t>K</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en-US" w:eastAsia="ru-RU" w:bidi="ar-SA"/>
              </w:rPr>
              <w:t>N</w:t>
            </w:r>
            <w:r>
              <w:rPr>
                <w:rFonts w:eastAsia="Times New Roman"/>
                <w:kern w:val="0"/>
                <w:sz w:val="24"/>
                <w:szCs w:val="24"/>
                <w:lang w:val="ru-RU" w:eastAsia="ru-RU" w:bidi="ar-SA"/>
              </w:rPr>
              <w:t>– количество объектов капитального строительства, расположенных</w:t>
              <w:br/>
              <w:t>в границах территории по заявлению, на которых имеются запрашиваемые сведения</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К –количество листов формата А4 (каждая сторона) копий сведений об объекте капитального строительства</w:t>
            </w:r>
          </w:p>
        </w:tc>
        <w:tc>
          <w:tcPr>
            <w:tcW w:w="312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1, 2, 3, 4, 5, 6, 7, 8, 9, 10, 12, 13, 14, 15, 16, 17, 18</w:t>
            </w:r>
          </w:p>
        </w:tc>
      </w:tr>
      <w:tr>
        <w:trPr/>
        <w:tc>
          <w:tcPr>
            <w:tcW w:w="2942" w:type="dxa"/>
            <w:tcBorders/>
            <w:shd w:fill="auto" w:val="clear"/>
          </w:tcPr>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w:t>
            </w:r>
          </w:p>
        </w:tc>
        <w:tc>
          <w:tcPr>
            <w:tcW w:w="3258"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a) неразграниченные земли площадью ≤ 10000 кв. м:</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C = 1000+</w:t>
            </w:r>
            <w:r>
              <w:rPr>
                <w:rFonts w:eastAsia="Times New Roman" w:cs="Times New Roman" w:ascii="Times New Roman" w:hAnsi="Times New Roman"/>
                <w:kern w:val="0"/>
                <w:sz w:val="24"/>
                <w:szCs w:val="24"/>
                <w:lang w:val="en-US" w:eastAsia="ru-RU" w:bidi="ar-SA"/>
              </w:rPr>
              <w:t>K</w:t>
            </w:r>
            <w:r>
              <w:rPr>
                <w:rFonts w:eastAsia="Times New Roman" w:cs="Times New Roman" w:ascii="Times New Roman" w:hAnsi="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К –количество листов формата А4 (каждая сторона) копий сведений</w:t>
            </w:r>
          </w:p>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b) если площадь неразграниченных земель&gt; 10000 кв. м:</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С=[</w:t>
            </w:r>
            <w:r>
              <w:rPr>
                <w:rFonts w:eastAsia="Times New Roman"/>
                <w:kern w:val="0"/>
                <w:sz w:val="24"/>
                <w:szCs w:val="24"/>
                <w:lang w:val="en-US" w:eastAsia="ru-RU" w:bidi="ar-SA"/>
              </w:rPr>
              <w:t>n</w:t>
            </w:r>
            <w:r>
              <w:rPr>
                <w:rFonts w:eastAsia="Times New Roman"/>
                <w:kern w:val="0"/>
                <w:sz w:val="24"/>
                <w:szCs w:val="24"/>
                <w:lang w:val="ru-RU" w:eastAsia="ru-RU" w:bidi="ar-SA"/>
              </w:rPr>
              <w:t>] ×1000+</w:t>
            </w:r>
            <w:r>
              <w:rPr>
                <w:rFonts w:eastAsia="Times New Roman"/>
                <w:kern w:val="0"/>
                <w:sz w:val="24"/>
                <w:szCs w:val="24"/>
                <w:lang w:val="en-US" w:eastAsia="ru-RU" w:bidi="ar-SA"/>
              </w:rPr>
              <w:t>K</w:t>
            </w:r>
            <w:r>
              <w:rPr>
                <w:rFonts w:eastAsia="Times New Roman"/>
                <w:kern w:val="0"/>
                <w:sz w:val="24"/>
                <w:szCs w:val="24"/>
                <w:lang w:val="ru-RU" w:eastAsia="ru-RU" w:bidi="ar-SA"/>
              </w:rPr>
              <w:t>×100 руб.,</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w:t>
            </w:r>
            <w:r>
              <w:rPr>
                <w:rFonts w:eastAsia="Times New Roman"/>
                <w:kern w:val="0"/>
                <w:sz w:val="24"/>
                <w:szCs w:val="24"/>
                <w:lang w:val="en-US" w:eastAsia="ru-RU" w:bidi="ar-SA"/>
              </w:rPr>
              <w:t>S</w:t>
            </w:r>
            <w:r>
              <w:rPr>
                <w:rFonts w:eastAsia="Times New Roman"/>
                <w:kern w:val="0"/>
                <w:sz w:val="24"/>
                <w:szCs w:val="24"/>
                <w:lang w:val="ru-RU" w:eastAsia="ru-RU" w:bidi="ar-SA"/>
              </w:rPr>
              <w:t>)/10000,</w:t>
            </w:r>
          </w:p>
          <w:p>
            <w:pPr>
              <w:pStyle w:val="Normal"/>
              <w:widowControl w:val="false"/>
              <w:suppressAutoHyphens w:val="true"/>
              <w:spacing w:before="0" w:after="0"/>
              <w:jc w:val="left"/>
              <w:rPr>
                <w:b/>
                <w:b/>
                <w:sz w:val="24"/>
                <w:szCs w:val="24"/>
              </w:rPr>
            </w:pPr>
            <w:r>
              <w:rPr>
                <w:rFonts w:eastAsia="Times New Roman"/>
                <w:kern w:val="0"/>
                <w:sz w:val="24"/>
                <w:szCs w:val="24"/>
                <w:lang w:val="ru-RU" w:eastAsia="ru-RU" w:bidi="ar-SA"/>
              </w:rPr>
              <w:t>где:</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w:t>
            </w:r>
            <w:r>
              <w:rPr>
                <w:rFonts w:eastAsia="Times New Roman"/>
                <w:kern w:val="0"/>
                <w:sz w:val="24"/>
                <w:szCs w:val="24"/>
                <w:lang w:val="en-US" w:eastAsia="ru-RU" w:bidi="ar-SA"/>
              </w:rPr>
              <w:t>n</w:t>
            </w:r>
            <w:r>
              <w:rPr>
                <w:rFonts w:eastAsia="Times New Roman"/>
                <w:kern w:val="0"/>
                <w:sz w:val="24"/>
                <w:szCs w:val="24"/>
                <w:lang w:val="ru-RU" w:eastAsia="ru-RU" w:bidi="ar-SA"/>
              </w:rPr>
              <w:t>] – округленное число до целого в большую сторону, га.</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w:t>
            </w:r>
            <w:r>
              <w:rPr>
                <w:rFonts w:eastAsia="Times New Roman" w:cs="Times New Roman" w:ascii="Times New Roman" w:hAnsi="Times New Roman"/>
                <w:kern w:val="0"/>
                <w:sz w:val="24"/>
                <w:szCs w:val="24"/>
                <w:lang w:val="en-US" w:eastAsia="ru-RU" w:bidi="ar-SA"/>
              </w:rPr>
              <w:t>S</w:t>
            </w:r>
            <w:r>
              <w:rPr>
                <w:rFonts w:eastAsia="Times New Roman" w:cs="Times New Roman" w:ascii="Times New Roman" w:hAnsi="Times New Roman"/>
                <w:kern w:val="0"/>
                <w:sz w:val="24"/>
                <w:szCs w:val="24"/>
                <w:lang w:val="ru-RU" w:eastAsia="ru-RU" w:bidi="ar-SA"/>
              </w:rPr>
              <w:t>) – суммарная площадь земельных участков (частей земельного участка), за исключением площади водных объектов, кв.м</w:t>
            </w:r>
          </w:p>
          <w:p>
            <w:pPr>
              <w:pStyle w:val="Normal"/>
              <w:widowControl w:val="false"/>
              <w:suppressAutoHyphens w:val="true"/>
              <w:spacing w:before="0" w:after="0"/>
              <w:jc w:val="left"/>
              <w:rPr>
                <w:sz w:val="24"/>
                <w:szCs w:val="24"/>
              </w:rPr>
            </w:pPr>
            <w:r>
              <w:rPr>
                <w:rFonts w:eastAsia="Times New Roman"/>
                <w:kern w:val="0"/>
                <w:sz w:val="24"/>
                <w:szCs w:val="24"/>
                <w:lang w:val="ru-RU" w:eastAsia="ru-RU" w:bidi="ar-SA"/>
              </w:rPr>
              <w:t>К –количество листов формата А4 (каждая сторона) копий сведений</w:t>
            </w:r>
          </w:p>
        </w:tc>
        <w:tc>
          <w:tcPr>
            <w:tcW w:w="3122" w:type="dxa"/>
            <w:tcBorders/>
            <w:shd w:fill="auto" w:val="clear"/>
          </w:tcPr>
          <w:p>
            <w:pPr>
              <w:pStyle w:val="ConsPlusNormal1"/>
              <w:widowControl w:val="false"/>
              <w:suppressAutoHyphens w:val="tru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1, 2, 3, 4, 5, 6, 7, 8, 9, 10, 12, 13, 14, 15, 16, 17, 18</w:t>
            </w:r>
          </w:p>
        </w:tc>
      </w:tr>
      <w:tr>
        <w:trPr>
          <w:trHeight w:val="1152" w:hRule="atLeast"/>
        </w:trPr>
        <w:tc>
          <w:tcPr>
            <w:tcW w:w="2942" w:type="dxa"/>
            <w:tcBorders/>
            <w:shd w:fill="auto" w:val="clear"/>
          </w:tcPr>
          <w:p>
            <w:pPr>
              <w:pStyle w:val="ConsPlusNormal1"/>
              <w:widowControl w:val="false"/>
              <w:suppressAutoHyphens w:val="true"/>
              <w:spacing w:before="0" w:after="0"/>
              <w:ind w:firstLine="22"/>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100 рублей – за предоставление сведений, размещенных в информационной системе, не указанных в подпунктах "д" - "к" пункта 24 Правил</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 марта 2020 г. № 279 "Об информационном обеспечении градостроительной деятельности"</w:t>
            </w:r>
            <w:r>
              <w:rPr>
                <w:rFonts w:eastAsia="Times New Roman" w:cs="Times New Roman" w:ascii="Times New Roman" w:hAnsi="Times New Roman"/>
                <w:kern w:val="0"/>
                <w:lang w:val="ru-RU" w:eastAsia="ru-RU" w:bidi="ar-SA"/>
              </w:rPr>
              <w:t xml:space="preserve"> </w:t>
            </w:r>
            <w:r>
              <w:rPr>
                <w:rFonts w:eastAsia="Times New Roman" w:cs="Times New Roman" w:ascii="Times New Roman" w:hAnsi="Times New Roman"/>
                <w:kern w:val="0"/>
                <w:sz w:val="24"/>
                <w:szCs w:val="24"/>
                <w:lang w:val="ru-RU" w:eastAsia="ru-RU" w:bidi="ar-SA"/>
              </w:rPr>
              <w:t>и 100 рублей – за каждую сторону листа формата А4 таких сведений</w:t>
            </w:r>
          </w:p>
        </w:tc>
        <w:tc>
          <w:tcPr>
            <w:tcW w:w="3258"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C = N × 100+</w:t>
            </w:r>
            <w:r>
              <w:rPr>
                <w:rFonts w:eastAsia="Times New Roman" w:cs="Times New Roman" w:ascii="Times New Roman" w:hAnsi="Times New Roman"/>
                <w:kern w:val="0"/>
                <w:sz w:val="24"/>
                <w:szCs w:val="24"/>
                <w:lang w:val="en-US" w:eastAsia="ru-RU" w:bidi="ar-SA"/>
              </w:rPr>
              <w:t>K</w:t>
            </w:r>
            <w:r>
              <w:rPr>
                <w:rFonts w:eastAsia="Times New Roman" w:cs="Times New Roman" w:ascii="Times New Roman" w:hAnsi="Times New Roman"/>
                <w:kern w:val="0"/>
                <w:sz w:val="24"/>
                <w:szCs w:val="24"/>
                <w:lang w:val="ru-RU" w:eastAsia="ru-RU" w:bidi="ar-SA"/>
              </w:rPr>
              <w:t>×100, руб.,</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где:</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N – количество документов (материалов), по которым представлены сведения</w:t>
            </w:r>
          </w:p>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К –количество листов формата А4 (каждая сторона) копий сведений</w:t>
            </w:r>
          </w:p>
        </w:tc>
        <w:tc>
          <w:tcPr>
            <w:tcW w:w="3122" w:type="dxa"/>
            <w:tcBorders/>
            <w:shd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1, 2, 3, 4, 5, 6, 7, 8, 9, 10, 12, 13, 14, 15, 16, 17, 18</w:t>
            </w:r>
          </w:p>
        </w:tc>
      </w:tr>
    </w:tbl>
    <w:p>
      <w:pPr>
        <w:pStyle w:val="Normal"/>
        <w:rPr/>
      </w:pPr>
      <w:r>
        <w:rPr/>
      </w:r>
    </w:p>
    <w:sectPr>
      <w:type w:val="nextPage"/>
      <w:pgSz w:w="11906" w:h="16838"/>
      <w:pgMar w:left="1701" w:right="8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CG Time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rFonts w:cs="Times New Roman"/>
      </w:rPr>
    </w:lvl>
    <w:lvl w:ilvl="1">
      <w:start w:val="1"/>
      <w:numFmt w:val="decimal"/>
      <w:lvlText w:val="%1.%2."/>
      <w:lvlJc w:val="left"/>
      <w:pPr>
        <w:ind w:left="1004" w:hanging="720"/>
      </w:pPr>
      <w:rPr>
        <w:sz w:val="28"/>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072" w:hanging="1800"/>
      </w:pPr>
      <w:rPr>
        <w:rFonts w:cs="Times New Roman"/>
      </w:rPr>
    </w:lvl>
  </w:abstractNum>
  <w:abstractNum w:abstractNumId="2">
    <w:lvl w:ilvl="0">
      <w:start w:val="1"/>
      <w:numFmt w:val="bullet"/>
      <w:suff w:val="space"/>
      <w:lvlText w:val=""/>
      <w:lvlJc w:val="left"/>
      <w:pPr>
        <w:ind w:left="0" w:hanging="0"/>
      </w:pPr>
      <w:rPr>
        <w:rFonts w:ascii="Symbol" w:hAnsi="Symbol" w:cs="Symbol" w:hint="default"/>
        <w:rFonts w:cs="Symbol"/>
      </w:rPr>
    </w:lvl>
    <w:lvl w:ilvl="1">
      <w:start w:val="0"/>
      <w:numFmt w:val="bullet"/>
      <w:lvlText w:val="o"/>
      <w:lvlJc w:val="left"/>
      <w:pPr>
        <w:ind w:left="1080" w:hanging="0"/>
      </w:pPr>
      <w:rPr>
        <w:rFonts w:ascii="Courier New" w:hAnsi="Courier New" w:cs="Courier New" w:hint="default"/>
        <w:rFonts w:cs="Courier New"/>
      </w:rPr>
    </w:lvl>
    <w:lvl w:ilvl="2">
      <w:start w:val="0"/>
      <w:numFmt w:val="bullet"/>
      <w:lvlText w:val=""/>
      <w:lvlJc w:val="left"/>
      <w:pPr>
        <w:ind w:left="1800" w:hanging="0"/>
      </w:pPr>
      <w:rPr>
        <w:rFonts w:ascii="Wingdings" w:hAnsi="Wingdings" w:cs="Wingdings" w:hint="default"/>
        <w:rFonts w:cs="Wingdings"/>
      </w:rPr>
    </w:lvl>
    <w:lvl w:ilvl="3">
      <w:start w:val="0"/>
      <w:numFmt w:val="bullet"/>
      <w:lvlText w:val=""/>
      <w:lvlJc w:val="left"/>
      <w:pPr>
        <w:ind w:left="2520" w:hanging="0"/>
      </w:pPr>
      <w:rPr>
        <w:rFonts w:ascii="Symbol" w:hAnsi="Symbol" w:cs="Symbol" w:hint="default"/>
        <w:rFonts w:cs="Symbol"/>
      </w:rPr>
    </w:lvl>
    <w:lvl w:ilvl="4">
      <w:start w:val="0"/>
      <w:numFmt w:val="bullet"/>
      <w:lvlText w:val="o"/>
      <w:lvlJc w:val="left"/>
      <w:pPr>
        <w:ind w:left="3240" w:hanging="0"/>
      </w:pPr>
      <w:rPr>
        <w:rFonts w:ascii="Courier New" w:hAnsi="Courier New" w:cs="Courier New" w:hint="default"/>
        <w:rFonts w:cs="Courier New"/>
      </w:rPr>
    </w:lvl>
    <w:lvl w:ilvl="5">
      <w:start w:val="0"/>
      <w:numFmt w:val="bullet"/>
      <w:lvlText w:val=""/>
      <w:lvlJc w:val="left"/>
      <w:pPr>
        <w:ind w:left="3960" w:hanging="0"/>
      </w:pPr>
      <w:rPr>
        <w:rFonts w:ascii="Wingdings" w:hAnsi="Wingdings" w:cs="Wingdings" w:hint="default"/>
        <w:rFonts w:cs="Wingdings"/>
      </w:rPr>
    </w:lvl>
    <w:lvl w:ilvl="6">
      <w:start w:val="0"/>
      <w:numFmt w:val="bullet"/>
      <w:lvlText w:val=""/>
      <w:lvlJc w:val="left"/>
      <w:pPr>
        <w:ind w:left="4680" w:hanging="0"/>
      </w:pPr>
      <w:rPr>
        <w:rFonts w:ascii="Symbol" w:hAnsi="Symbol" w:cs="Symbol" w:hint="default"/>
        <w:rFonts w:cs="Symbol"/>
      </w:rPr>
    </w:lvl>
    <w:lvl w:ilvl="7">
      <w:start w:val="0"/>
      <w:numFmt w:val="bullet"/>
      <w:lvlText w:val="o"/>
      <w:lvlJc w:val="left"/>
      <w:pPr>
        <w:ind w:left="5400" w:hanging="0"/>
      </w:pPr>
      <w:rPr>
        <w:rFonts w:ascii="Courier New" w:hAnsi="Courier New" w:cs="Courier New" w:hint="default"/>
        <w:rFonts w:cs="Courier New"/>
      </w:rPr>
    </w:lvl>
    <w:lvl w:ilvl="8">
      <w:start w:val="0"/>
      <w:numFmt w:val="bullet"/>
      <w:lvlText w:val=""/>
      <w:lvlJc w:val="left"/>
      <w:pPr>
        <w:ind w:left="6120" w:hanging="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Heading 1"/>
    <w:basedOn w:val="Normal"/>
    <w:next w:val="Normal"/>
    <w:link w:val="1"/>
    <w:qFormat/>
    <w:locked/>
    <w:rsid w:val="00fe2523"/>
    <w:pPr>
      <w:keepNext w:val="true"/>
      <w:widowControl/>
      <w:suppressAutoHyphens w:val="false"/>
      <w:jc w:val="right"/>
      <w:outlineLvl w:val="0"/>
    </w:pPr>
    <w:rPr>
      <w:rFonts w:eastAsia="Arial Unicode MS"/>
      <w:sz w:val="24"/>
    </w:rPr>
  </w:style>
  <w:style w:type="paragraph" w:styleId="4" w:customStyle="1">
    <w:name w:val="Heading 4"/>
    <w:basedOn w:val="Normal"/>
    <w:next w:val="Normal"/>
    <w:link w:val="Heading4Char"/>
    <w:uiPriority w:val="99"/>
    <w:qFormat/>
    <w:rsid w:val="005527b3"/>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9"/>
    <w:qFormat/>
    <w:locked/>
    <w:rsid w:val="005527b3"/>
    <w:rPr>
      <w:rFonts w:ascii="Cambria" w:hAnsi="Cambria" w:cs="Times New Roman"/>
      <w:b/>
      <w:bCs/>
      <w:i/>
      <w:iCs/>
      <w:color w:val="4F81BD"/>
      <w:lang w:eastAsia="en-US"/>
    </w:rPr>
  </w:style>
  <w:style w:type="character" w:styleId="Style12">
    <w:name w:val="Интернет-ссылка"/>
    <w:locked/>
    <w:rsid w:val="00661362"/>
    <w:rPr>
      <w:color w:val="0000FF"/>
      <w:u w:val="single"/>
    </w:rPr>
  </w:style>
  <w:style w:type="character" w:styleId="Blk" w:customStyle="1">
    <w:name w:val="blk"/>
    <w:basedOn w:val="DefaultParagraphFont"/>
    <w:uiPriority w:val="99"/>
    <w:qFormat/>
    <w:rsid w:val="005527b3"/>
    <w:rPr>
      <w:rFonts w:cs="Times New Roman"/>
    </w:rPr>
  </w:style>
  <w:style w:type="character" w:styleId="Style13" w:customStyle="1">
    <w:name w:val="Нижний колонтитул Знак"/>
    <w:basedOn w:val="DefaultParagraphFont"/>
    <w:uiPriority w:val="99"/>
    <w:qFormat/>
    <w:rsid w:val="005527b3"/>
    <w:rPr>
      <w:rFonts w:ascii="Times New Roman" w:hAnsi="Times New Roman" w:cs="Times New Roman"/>
      <w:sz w:val="24"/>
      <w:szCs w:val="24"/>
    </w:rPr>
  </w:style>
  <w:style w:type="character" w:styleId="Style14" w:customStyle="1">
    <w:name w:val="Основной текст Знак"/>
    <w:basedOn w:val="DefaultParagraphFont"/>
    <w:uiPriority w:val="99"/>
    <w:qFormat/>
    <w:rsid w:val="005527b3"/>
    <w:rPr>
      <w:rFonts w:ascii="Times New Roman" w:hAnsi="Times New Roman" w:cs="Times New Roman"/>
      <w:sz w:val="24"/>
      <w:szCs w:val="24"/>
    </w:rPr>
  </w:style>
  <w:style w:type="character" w:styleId="Strong">
    <w:name w:val="Strong"/>
    <w:basedOn w:val="DefaultParagraphFont"/>
    <w:uiPriority w:val="99"/>
    <w:qFormat/>
    <w:rsid w:val="005527b3"/>
    <w:rPr>
      <w:rFonts w:cs="Times New Roman"/>
      <w:b/>
      <w:bCs/>
    </w:rPr>
  </w:style>
  <w:style w:type="character" w:styleId="Style15" w:customStyle="1">
    <w:name w:val="Основной текст_"/>
    <w:link w:val="17"/>
    <w:uiPriority w:val="99"/>
    <w:qFormat/>
    <w:locked/>
    <w:rsid w:val="005527b3"/>
    <w:rPr>
      <w:sz w:val="27"/>
      <w:shd w:fill="FFFFFF" w:val="clear"/>
    </w:rPr>
  </w:style>
  <w:style w:type="character" w:styleId="Appleconvertedspace" w:customStyle="1">
    <w:name w:val="apple-converted-space"/>
    <w:basedOn w:val="DefaultParagraphFont"/>
    <w:uiPriority w:val="99"/>
    <w:qFormat/>
    <w:rsid w:val="005527b3"/>
    <w:rPr>
      <w:rFonts w:cs="Times New Roman"/>
    </w:rPr>
  </w:style>
  <w:style w:type="character" w:styleId="Style16" w:customStyle="1">
    <w:name w:val="Текст выноски Знак"/>
    <w:basedOn w:val="DefaultParagraphFont"/>
    <w:uiPriority w:val="99"/>
    <w:semiHidden/>
    <w:qFormat/>
    <w:rsid w:val="005527b3"/>
    <w:rPr>
      <w:rFonts w:ascii="Tahoma" w:hAnsi="Tahoma" w:cs="Tahoma"/>
      <w:sz w:val="16"/>
      <w:szCs w:val="16"/>
    </w:rPr>
  </w:style>
  <w:style w:type="character" w:styleId="2" w:customStyle="1">
    <w:name w:val="Основной текст (2)_"/>
    <w:basedOn w:val="DefaultParagraphFont"/>
    <w:link w:val="20"/>
    <w:uiPriority w:val="99"/>
    <w:qFormat/>
    <w:locked/>
    <w:rsid w:val="005527b3"/>
    <w:rPr>
      <w:rFonts w:ascii="Times New Roman" w:hAnsi="Times New Roman" w:cs="Times New Roman"/>
      <w:shd w:fill="FFFFFF" w:val="clear"/>
    </w:rPr>
  </w:style>
  <w:style w:type="character" w:styleId="Style17" w:customStyle="1">
    <w:name w:val="Верхний колонтитул Знак"/>
    <w:basedOn w:val="DefaultParagraphFont"/>
    <w:uiPriority w:val="99"/>
    <w:qFormat/>
    <w:rsid w:val="005527b3"/>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527b3"/>
    <w:rPr>
      <w:rFonts w:cs="Times New Roman"/>
    </w:rPr>
  </w:style>
  <w:style w:type="character" w:styleId="Style18" w:customStyle="1">
    <w:name w:val="Основной текст с отступом Знак"/>
    <w:basedOn w:val="DefaultParagraphFont"/>
    <w:uiPriority w:val="99"/>
    <w:qFormat/>
    <w:rsid w:val="005527b3"/>
    <w:rPr>
      <w:rFonts w:ascii="Times New Roman" w:hAnsi="Times New Roman" w:cs="Times New Roman"/>
      <w:sz w:val="24"/>
      <w:szCs w:val="24"/>
    </w:rPr>
  </w:style>
  <w:style w:type="character" w:styleId="ConsPlusNormal" w:customStyle="1">
    <w:name w:val="ConsPlusNormal Знак"/>
    <w:qFormat/>
    <w:locked/>
    <w:rsid w:val="005527b3"/>
    <w:rPr>
      <w:rFonts w:ascii="Arial" w:hAnsi="Arial"/>
      <w:sz w:val="20"/>
    </w:rPr>
  </w:style>
  <w:style w:type="character" w:styleId="11" w:customStyle="1">
    <w:name w:val="Основной текст Знак1"/>
    <w:basedOn w:val="DefaultParagraphFont"/>
    <w:link w:val="aa"/>
    <w:uiPriority w:val="99"/>
    <w:semiHidden/>
    <w:qFormat/>
    <w:locked/>
    <w:rsid w:val="00976911"/>
    <w:rPr>
      <w:rFonts w:ascii="Times New Roman" w:hAnsi="Times New Roman" w:cs="Times New Roman"/>
      <w:sz w:val="20"/>
      <w:szCs w:val="20"/>
    </w:rPr>
  </w:style>
  <w:style w:type="character" w:styleId="FooterChar" w:customStyle="1">
    <w:name w:val="Footer Char"/>
    <w:basedOn w:val="DefaultParagraphFont"/>
    <w:link w:val="Footer"/>
    <w:uiPriority w:val="99"/>
    <w:semiHidden/>
    <w:qFormat/>
    <w:locked/>
    <w:rsid w:val="00976911"/>
    <w:rPr>
      <w:rFonts w:ascii="Times New Roman" w:hAnsi="Times New Roman" w:cs="Times New Roman"/>
      <w:sz w:val="20"/>
      <w:szCs w:val="20"/>
    </w:rPr>
  </w:style>
  <w:style w:type="character" w:styleId="12" w:customStyle="1">
    <w:name w:val="Текст выноски Знак1"/>
    <w:basedOn w:val="DefaultParagraphFont"/>
    <w:link w:val="ab"/>
    <w:uiPriority w:val="99"/>
    <w:semiHidden/>
    <w:qFormat/>
    <w:locked/>
    <w:rsid w:val="00976911"/>
    <w:rPr>
      <w:rFonts w:ascii="Times New Roman" w:hAnsi="Times New Roman" w:cs="Times New Roman"/>
      <w:sz w:val="2"/>
    </w:rPr>
  </w:style>
  <w:style w:type="character" w:styleId="HeaderChar" w:customStyle="1">
    <w:name w:val="Header Char"/>
    <w:basedOn w:val="DefaultParagraphFont"/>
    <w:link w:val="Header"/>
    <w:uiPriority w:val="99"/>
    <w:semiHidden/>
    <w:qFormat/>
    <w:locked/>
    <w:rsid w:val="00976911"/>
    <w:rPr>
      <w:rFonts w:ascii="Times New Roman" w:hAnsi="Times New Roman" w:cs="Times New Roman"/>
      <w:sz w:val="20"/>
      <w:szCs w:val="20"/>
    </w:rPr>
  </w:style>
  <w:style w:type="character" w:styleId="13" w:customStyle="1">
    <w:name w:val="Основной текст с отступом Знак1"/>
    <w:basedOn w:val="DefaultParagraphFont"/>
    <w:link w:val="ac"/>
    <w:uiPriority w:val="99"/>
    <w:semiHidden/>
    <w:qFormat/>
    <w:locked/>
    <w:rsid w:val="00976911"/>
    <w:rPr>
      <w:rFonts w:ascii="Times New Roman" w:hAnsi="Times New Roman" w:cs="Times New Roman"/>
      <w:sz w:val="20"/>
      <w:szCs w:val="20"/>
    </w:rPr>
  </w:style>
  <w:style w:type="character" w:styleId="Ngscope" w:customStyle="1">
    <w:name w:val="ng-scope"/>
    <w:basedOn w:val="DefaultParagraphFont"/>
    <w:uiPriority w:val="99"/>
    <w:qFormat/>
    <w:rsid w:val="00892c98"/>
    <w:rPr>
      <w:rFonts w:cs="Times New Roman"/>
    </w:rPr>
  </w:style>
  <w:style w:type="character" w:styleId="14" w:customStyle="1">
    <w:name w:val="Заголовок 1 Знак"/>
    <w:basedOn w:val="DefaultParagraphFont"/>
    <w:link w:val="Heading1"/>
    <w:qFormat/>
    <w:rsid w:val="00fe2523"/>
    <w:rPr>
      <w:rFonts w:ascii="Times New Roman" w:hAnsi="Times New Roman" w:eastAsia="Arial Unicode MS" w:cs="Times New Roman"/>
      <w:sz w:val="24"/>
      <w:szCs w:val="20"/>
    </w:rPr>
  </w:style>
  <w:style w:type="character" w:styleId="Style19" w:customStyle="1">
    <w:name w:val="Текст сноски Знак"/>
    <w:basedOn w:val="DefaultParagraphFont"/>
    <w:link w:val="af7"/>
    <w:semiHidden/>
    <w:qFormat/>
    <w:rsid w:val="00661362"/>
    <w:rPr>
      <w:rFonts w:ascii="Times New Roman" w:hAnsi="Times New Roman" w:eastAsia="Times New Roman" w:cs="Times New Roman"/>
      <w:sz w:val="20"/>
      <w:szCs w:val="20"/>
      <w:lang w:eastAsia="ar-SA"/>
    </w:rPr>
  </w:style>
  <w:style w:type="character" w:styleId="Style20">
    <w:name w:val="Привязка сноски"/>
    <w:rPr>
      <w:vertAlign w:val="superscript"/>
    </w:rPr>
  </w:style>
  <w:style w:type="character" w:styleId="FootnoteCharacters">
    <w:name w:val="Footnote Characters"/>
    <w:uiPriority w:val="99"/>
    <w:qFormat/>
    <w:rsid w:val="00661362"/>
    <w:rPr>
      <w:vertAlign w:val="superscript"/>
    </w:rPr>
  </w:style>
  <w:style w:type="character" w:styleId="ListLabel1">
    <w:name w:val="ListLabel 1"/>
    <w:qFormat/>
    <w:rPr>
      <w:rFonts w:cs="Times New Roman"/>
    </w:rPr>
  </w:style>
  <w:style w:type="character" w:styleId="ListLabel2">
    <w:name w:val="ListLabel 2"/>
    <w:qFormat/>
    <w:rPr>
      <w:rFonts w:cs="Times New Roman"/>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z w:val="28"/>
      <w:szCs w:val="28"/>
      <w:lang w:val="fr-FR" w:eastAsia="en-US"/>
    </w:rPr>
  </w:style>
  <w:style w:type="character" w:styleId="ListLabel20">
    <w:name w:val="ListLabel 20"/>
    <w:qFormat/>
    <w:rPr>
      <w:sz w:val="28"/>
      <w:szCs w:val="28"/>
      <w:lang w:eastAsia="en-US"/>
    </w:rPr>
  </w:style>
  <w:style w:type="character" w:styleId="ListLabel21">
    <w:name w:val="ListLabel 21"/>
    <w:qFormat/>
    <w:rPr>
      <w:sz w:val="28"/>
      <w:szCs w:val="28"/>
    </w:rPr>
  </w:style>
  <w:style w:type="character" w:styleId="ListLabel22">
    <w:name w:val="ListLabel 22"/>
    <w:qFormat/>
    <w:rPr>
      <w:color w:val="000000"/>
      <w:sz w:val="28"/>
      <w:szCs w:val="28"/>
    </w:rPr>
  </w:style>
  <w:style w:type="character" w:styleId="ListLabel23">
    <w:name w:val="ListLabel 23"/>
    <w:qFormat/>
    <w:rPr>
      <w:sz w:val="24"/>
      <w:szCs w:val="24"/>
    </w:rPr>
  </w:style>
  <w:style w:type="character" w:styleId="ListLabel24">
    <w:name w:val="ListLabel 24"/>
    <w:qFormat/>
    <w:rPr>
      <w:rFonts w:ascii="Times New Roman" w:hAnsi="Times New Roman" w:cs="Times New Roman"/>
      <w:sz w:val="24"/>
      <w:szCs w:val="24"/>
    </w:rPr>
  </w:style>
  <w:style w:type="character" w:styleId="ListLabel25">
    <w:name w:val="ListLabel 25"/>
    <w:qFormat/>
    <w:rPr>
      <w:color w:val="000080"/>
      <w:lang w:val="en-US"/>
    </w:rPr>
  </w:style>
  <w:style w:type="character" w:styleId="ListLabel26">
    <w:name w:val="ListLabel 26"/>
    <w:qFormat/>
    <w:rPr>
      <w:rFonts w:cs="Times New Roman"/>
    </w:rPr>
  </w:style>
  <w:style w:type="character" w:styleId="ListLabel27">
    <w:name w:val="ListLabel 27"/>
    <w:qFormat/>
    <w:rPr>
      <w:rFonts w:cs="Times New Roman"/>
      <w:sz w:val="28"/>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sz w:val="28"/>
      <w:szCs w:val="28"/>
      <w:lang w:val="fr-FR" w:eastAsia="en-US"/>
    </w:rPr>
  </w:style>
  <w:style w:type="character" w:styleId="ListLabel45">
    <w:name w:val="ListLabel 45"/>
    <w:qFormat/>
    <w:rPr>
      <w:sz w:val="28"/>
      <w:szCs w:val="28"/>
      <w:lang w:eastAsia="en-US"/>
    </w:rPr>
  </w:style>
  <w:style w:type="character" w:styleId="ListLabel46">
    <w:name w:val="ListLabel 46"/>
    <w:qFormat/>
    <w:rPr>
      <w:sz w:val="28"/>
      <w:szCs w:val="28"/>
    </w:rPr>
  </w:style>
  <w:style w:type="character" w:styleId="ListLabel47">
    <w:name w:val="ListLabel 47"/>
    <w:qFormat/>
    <w:rPr>
      <w:color w:val="000000"/>
      <w:sz w:val="28"/>
      <w:szCs w:val="28"/>
    </w:rPr>
  </w:style>
  <w:style w:type="character" w:styleId="ListLabel48">
    <w:name w:val="ListLabel 48"/>
    <w:qFormat/>
    <w:rPr>
      <w:sz w:val="24"/>
      <w:szCs w:val="24"/>
    </w:rPr>
  </w:style>
  <w:style w:type="character" w:styleId="ListLabel49">
    <w:name w:val="ListLabel 49"/>
    <w:qFormat/>
    <w:rPr>
      <w:rFonts w:ascii="Times New Roman" w:hAnsi="Times New Roman" w:cs="Times New Roman"/>
      <w:sz w:val="24"/>
      <w:szCs w:val="24"/>
    </w:rPr>
  </w:style>
  <w:style w:type="character" w:styleId="ListLabel50">
    <w:name w:val="ListLabel 50"/>
    <w:qFormat/>
    <w:rPr>
      <w:color w:val="000080"/>
      <w:lang w:val="en-US"/>
    </w:rPr>
  </w:style>
  <w:style w:type="paragraph" w:styleId="Style21" w:customStyle="1">
    <w:name w:val="Заголовок"/>
    <w:basedOn w:val="Normal"/>
    <w:next w:val="Style22"/>
    <w:uiPriority w:val="99"/>
    <w:qFormat/>
    <w:rsid w:val="00c201b7"/>
    <w:pPr>
      <w:keepNext w:val="true"/>
      <w:spacing w:before="240" w:after="120"/>
    </w:pPr>
    <w:rPr>
      <w:rFonts w:ascii="Liberation Sans" w:hAnsi="Liberation Sans" w:eastAsia="Microsoft YaHei" w:cs="Arial"/>
      <w:sz w:val="28"/>
      <w:szCs w:val="28"/>
    </w:rPr>
  </w:style>
  <w:style w:type="paragraph" w:styleId="Style22">
    <w:name w:val="Body Text"/>
    <w:basedOn w:val="Normal"/>
    <w:link w:val="10"/>
    <w:uiPriority w:val="99"/>
    <w:rsid w:val="005527b3"/>
    <w:pPr>
      <w:widowControl/>
      <w:spacing w:before="0" w:after="120"/>
    </w:pPr>
    <w:rPr>
      <w:rFonts w:eastAsia="Times New Roman"/>
      <w:sz w:val="24"/>
      <w:szCs w:val="24"/>
    </w:rPr>
  </w:style>
  <w:style w:type="paragraph" w:styleId="Style23">
    <w:name w:val="List"/>
    <w:basedOn w:val="Style22"/>
    <w:uiPriority w:val="99"/>
    <w:rsid w:val="00c201b7"/>
    <w:pPr/>
    <w:rPr>
      <w:rFonts w:cs="Arial"/>
    </w:rPr>
  </w:style>
  <w:style w:type="paragraph" w:styleId="Style24" w:customStyle="1">
    <w:name w:val="Caption"/>
    <w:basedOn w:val="Normal"/>
    <w:qFormat/>
    <w:rsid w:val="003a7637"/>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Indexheading">
    <w:name w:val="index heading"/>
    <w:basedOn w:val="Normal"/>
    <w:uiPriority w:val="99"/>
    <w:qFormat/>
    <w:rsid w:val="00c201b7"/>
    <w:pPr>
      <w:suppressLineNumbers/>
    </w:pPr>
    <w:rPr>
      <w:rFonts w:cs="Arial"/>
    </w:rPr>
  </w:style>
  <w:style w:type="paragraph" w:styleId="Caption">
    <w:name w:val="caption"/>
    <w:basedOn w:val="Normal"/>
    <w:uiPriority w:val="99"/>
    <w:qFormat/>
    <w:rsid w:val="00c201b7"/>
    <w:pPr>
      <w:suppressLineNumbers/>
      <w:spacing w:before="120" w:after="120"/>
    </w:pPr>
    <w:rPr>
      <w:rFonts w:cs="Arial"/>
      <w:i/>
      <w:iCs/>
      <w:sz w:val="24"/>
      <w:szCs w:val="24"/>
    </w:rPr>
  </w:style>
  <w:style w:type="paragraph" w:styleId="Index1">
    <w:name w:val="index 1"/>
    <w:basedOn w:val="Normal"/>
    <w:next w:val="Normal"/>
    <w:autoRedefine/>
    <w:uiPriority w:val="99"/>
    <w:semiHidden/>
    <w:qFormat/>
    <w:rsid w:val="005527b3"/>
    <w:pPr>
      <w:ind w:left="200" w:hanging="200"/>
    </w:pPr>
    <w:rPr/>
  </w:style>
  <w:style w:type="paragraph" w:styleId="ListParagraph">
    <w:name w:val="List Paragraph"/>
    <w:basedOn w:val="Normal"/>
    <w:uiPriority w:val="99"/>
    <w:qFormat/>
    <w:rsid w:val="005527b3"/>
    <w:pPr>
      <w:widowControl/>
      <w:spacing w:before="0" w:after="0"/>
      <w:ind w:left="720" w:hanging="0"/>
      <w:contextualSpacing/>
    </w:pPr>
    <w:rPr>
      <w:rFonts w:eastAsia="Times New Roman"/>
      <w:lang w:val="en-US"/>
    </w:rPr>
  </w:style>
  <w:style w:type="paragraph" w:styleId="Style26" w:customStyle="1">
    <w:name w:val="Верхний и нижний колонтитулы"/>
    <w:basedOn w:val="Normal"/>
    <w:uiPriority w:val="99"/>
    <w:qFormat/>
    <w:rsid w:val="00c201b7"/>
    <w:pPr/>
    <w:rPr/>
  </w:style>
  <w:style w:type="paragraph" w:styleId="Style27" w:customStyle="1">
    <w:name w:val="Footer"/>
    <w:basedOn w:val="Normal"/>
    <w:link w:val="FooterChar"/>
    <w:uiPriority w:val="99"/>
    <w:rsid w:val="005527b3"/>
    <w:pPr>
      <w:widowControl/>
      <w:tabs>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527b3"/>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527b3"/>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6"/>
    <w:uiPriority w:val="99"/>
    <w:qFormat/>
    <w:rsid w:val="005527b3"/>
    <w:pPr>
      <w:widowControl/>
      <w:shd w:val="clear" w:color="auto" w:fill="FFFFFF"/>
      <w:spacing w:lineRule="exact" w:line="322" w:before="480" w:after="0"/>
      <w:jc w:val="both"/>
    </w:pPr>
    <w:rPr>
      <w:rFonts w:ascii="Calibri" w:hAnsi="Calibri"/>
      <w:sz w:val="27"/>
    </w:rPr>
  </w:style>
  <w:style w:type="paragraph" w:styleId="BalloonText">
    <w:name w:val="Balloon Text"/>
    <w:basedOn w:val="Normal"/>
    <w:link w:val="11"/>
    <w:uiPriority w:val="99"/>
    <w:semiHidden/>
    <w:qFormat/>
    <w:rsid w:val="005527b3"/>
    <w:pPr/>
    <w:rPr>
      <w:rFonts w:ascii="Tahoma" w:hAnsi="Tahoma" w:cs="Tahoma"/>
      <w:sz w:val="16"/>
      <w:szCs w:val="16"/>
    </w:rPr>
  </w:style>
  <w:style w:type="paragraph" w:styleId="21" w:customStyle="1">
    <w:name w:val="Основной текст (2)"/>
    <w:basedOn w:val="Normal"/>
    <w:link w:val="2"/>
    <w:uiPriority w:val="99"/>
    <w:qFormat/>
    <w:rsid w:val="005527b3"/>
    <w:pPr>
      <w:shd w:val="clear" w:color="auto" w:fill="FFFFFF"/>
      <w:spacing w:lineRule="exact" w:line="266" w:before="120" w:after="240"/>
      <w:ind w:hanging="360"/>
    </w:pPr>
    <w:rPr>
      <w:rFonts w:eastAsia="Times New Roman"/>
      <w:sz w:val="22"/>
      <w:szCs w:val="22"/>
    </w:rPr>
  </w:style>
  <w:style w:type="paragraph" w:styleId="Style28" w:customStyle="1">
    <w:name w:val="Header"/>
    <w:basedOn w:val="Normal"/>
    <w:link w:val="HeaderChar"/>
    <w:uiPriority w:val="99"/>
    <w:rsid w:val="005527b3"/>
    <w:pPr>
      <w:tabs>
        <w:tab w:val="center" w:pos="4677" w:leader="none"/>
        <w:tab w:val="right" w:pos="9355" w:leader="none"/>
      </w:tabs>
    </w:pPr>
    <w:rPr/>
  </w:style>
  <w:style w:type="paragraph" w:styleId="ConsPlusNormal1" w:customStyle="1">
    <w:name w:val="ConsPlusNormal"/>
    <w:qFormat/>
    <w:rsid w:val="005527b3"/>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5527b3"/>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9">
    <w:name w:val="Body Text Indent"/>
    <w:basedOn w:val="Normal"/>
    <w:link w:val="12"/>
    <w:uiPriority w:val="99"/>
    <w:rsid w:val="005527b3"/>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5527b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5" w:customStyle="1">
    <w:name w:val="Обычный1"/>
    <w:uiPriority w:val="99"/>
    <w:qFormat/>
    <w:rsid w:val="005527b3"/>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30" w:customStyle="1">
    <w:name w:val="Содержимое врезки"/>
    <w:basedOn w:val="Normal"/>
    <w:uiPriority w:val="99"/>
    <w:qFormat/>
    <w:rsid w:val="00c201b7"/>
    <w:pPr/>
    <w:rPr/>
  </w:style>
  <w:style w:type="paragraph" w:styleId="Formattext" w:customStyle="1">
    <w:name w:val="formattext"/>
    <w:basedOn w:val="Normal"/>
    <w:uiPriority w:val="99"/>
    <w:qFormat/>
    <w:rsid w:val="005d3bda"/>
    <w:pPr>
      <w:widowControl/>
      <w:suppressAutoHyphens w:val="false"/>
      <w:spacing w:beforeAutospacing="1" w:afterAutospacing="1"/>
    </w:pPr>
    <w:rPr>
      <w:sz w:val="24"/>
      <w:szCs w:val="24"/>
    </w:rPr>
  </w:style>
  <w:style w:type="paragraph" w:styleId="Style31">
    <w:name w:val="Footnote Text"/>
    <w:basedOn w:val="Normal"/>
    <w:link w:val="af8"/>
    <w:semiHidden/>
    <w:rsid w:val="00661362"/>
    <w:pPr>
      <w:widowControl/>
    </w:pPr>
    <w:rPr>
      <w:rFonts w:eastAsia="Times New Roman"/>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6">
    <w:name w:val="Table Grid"/>
    <w:basedOn w:val="a1"/>
    <w:uiPriority w:val="39"/>
    <w:rsid w:val="00d970a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hyperlink" Target="consultantplus://offline/ref=DE2D6CFF6567B0902A4ED0D1E51BE2CB6B8753F0D6723CE3BD0E04DEF6eFQEK" TargetMode="External"/><Relationship Id="rId4" Type="http://schemas.openxmlformats.org/officeDocument/2006/relationships/hyperlink" Target="consultantplus://offline/ref=A1B5F8104D559943C3EB777145972E11EE339FB6072C5A0F158DE7064F5B3B5424B43E9DD621613EDD9FFEEDCCB9082F8EC2B61124DE8786m9i1T" TargetMode="External"/><Relationship Id="rId5" Type="http://schemas.openxmlformats.org/officeDocument/2006/relationships/hyperlink" Target="consultantplus://offline/ref=A1B5F8104D559943C3EB777145972E11EF3A9AB10B255A0F158DE7064F5B3B5424B43E9ADF22626B8AD0FFB189E51B2F85C2B5133BmDi4T" TargetMode="External"/><Relationship Id="rId6" Type="http://schemas.openxmlformats.org/officeDocument/2006/relationships/hyperlink" Target="mailto:sharypovo@sibline.n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Application>LibreOffice/6.0.7.3$Linux_X86_64 LibreOffice_project/00m0$Build-3</Application>
  <Pages>35</Pages>
  <Words>9253</Words>
  <Characters>70500</Characters>
  <CharactersWithSpaces>80144</CharactersWithSpaces>
  <Paragraphs>608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2021-08-26T08:55:06Z</cp:lastPrinted>
  <dcterms:modified xsi:type="dcterms:W3CDTF">2021-09-21T13:37:43Z</dcterms:modified>
  <cp:revision>395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ies>
</file>