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№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061"/>
        <w:gridCol w:w="6238"/>
      </w:tblGrid>
      <w:tr>
        <w:trPr/>
        <w:tc>
          <w:tcPr>
            <w:tcW w:w="6061" w:type="dxa"/>
            <w:tcBorders/>
          </w:tcPr>
          <w:p>
            <w:pPr>
              <w:pStyle w:val="Normal"/>
              <w:widowControl w:val="false"/>
              <w:ind w:right="-108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на 2022 год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г. </w:t>
      </w:r>
      <w:r>
        <w:rPr>
          <w:sz w:val="28"/>
          <w:szCs w:val="28"/>
          <w:shd w:fill="FFFFFF" w:val="clear"/>
        </w:rPr>
        <w:t>N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NoSpacing"/>
        <w:tabs>
          <w:tab w:val="clear" w:pos="708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</w:t>
      </w:r>
      <w:r>
        <w:rPr>
          <w:color w:val="000000"/>
          <w:sz w:val="28"/>
          <w:szCs w:val="28"/>
          <w:lang w:val="ru-RU"/>
        </w:rPr>
        <w:t>программу профилактики рисков причинения вреда (ущерба</w:t>
      </w:r>
      <w:r>
        <w:rPr>
          <w:sz w:val="28"/>
          <w:szCs w:val="28"/>
          <w:lang w:val="ru-RU"/>
        </w:rPr>
        <w:t xml:space="preserve">) охраняемым законом ценностям при осуществлении муниципального контроля в сфере благоустройства на территории городского округа город Шарыпово на 2022 год согласно </w:t>
      </w:r>
      <w:r>
        <w:rPr>
          <w:rFonts w:eastAsia="Times New Roman" w:cs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риложению к настоящему постановлению.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3.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12288"/>
        </w:sect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Н.А. Петровская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245" w:hanging="0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Приложение к постановлению</w:t>
        <w:br/>
      </w:r>
      <w:r>
        <w:rPr>
          <w:spacing w:val="-5"/>
          <w:sz w:val="28"/>
          <w:szCs w:val="28"/>
          <w:lang w:val="ru-RU"/>
        </w:rPr>
        <w:t>Администрации города Шарыпово</w:t>
        <w:br/>
      </w:r>
      <w:r>
        <w:rPr>
          <w:sz w:val="28"/>
          <w:szCs w:val="28"/>
          <w:lang w:val="ru-RU"/>
        </w:rPr>
        <w:t xml:space="preserve">от             № </w:t>
      </w:r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</w:t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город Шарыпово на 2022 год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14" w:after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c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7362"/>
      </w:tblGrid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3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на 2022 год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(далее – Программа профилактики)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Правовые основания разработки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Федеральный зако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т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31.07.202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№248-Ф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«О государственном контрол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>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(надзоре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) и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муниципально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контроле 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Российско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Федерации»,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Разработчик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Отдел архитектуры и градостроительства Администрации города Шарыпово  (далее – ОАиГ Администрации города Шарыпово)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Устранение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ричин, факторов и условий, способствующих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ричинению или возможному причинению вреда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(ущерба)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охраняемым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2.Повышение результативности и эффективности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к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онтрольно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деятельности в сфере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благоустройства.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Задачи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Предотвращение рисков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Срок реализации программы профилактики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ind w:right="-229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М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Нормами и Правилами 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благоустройства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городского округа города Шарыпово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53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>
        <w:rPr>
          <w:sz w:val="28"/>
          <w:szCs w:val="28"/>
          <w:lang w:val="ru-RU"/>
        </w:rPr>
        <w:t xml:space="preserve">установленные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(далее – контролируемые лица)</w:t>
      </w:r>
      <w:r>
        <w:rPr>
          <w:sz w:val="28"/>
          <w:szCs w:val="28"/>
          <w:lang w:val="ru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1.2. </w:t>
      </w:r>
      <w:r>
        <w:rPr>
          <w:rFonts w:cs="Arial"/>
          <w:sz w:val="28"/>
          <w:szCs w:val="28"/>
        </w:rPr>
        <w:t>За текущий период 2021 года</w:t>
      </w:r>
      <w:r>
        <w:rPr>
          <w:sz w:val="28"/>
          <w:szCs w:val="28"/>
        </w:rPr>
        <w:t xml:space="preserve"> в рамках </w:t>
      </w:r>
      <w:r>
        <w:rPr>
          <w:rFonts w:cs="Arial"/>
          <w:sz w:val="28"/>
          <w:szCs w:val="28"/>
        </w:rPr>
        <w:t xml:space="preserve">муниципального контроля за соблюдением </w:t>
      </w:r>
      <w:r>
        <w:rPr>
          <w:rFonts w:cs="Arial"/>
          <w:bCs/>
          <w:color w:val="000000"/>
          <w:sz w:val="28"/>
          <w:szCs w:val="28"/>
        </w:rPr>
        <w:t xml:space="preserve">Норм и Правил </w:t>
      </w:r>
      <w:r>
        <w:rPr>
          <w:rFonts w:cs="Arial"/>
          <w:bCs/>
          <w:sz w:val="28"/>
          <w:szCs w:val="28"/>
        </w:rPr>
        <w:t xml:space="preserve">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>городского округа города Шарыпово</w:t>
      </w:r>
      <w:r>
        <w:rPr>
          <w:rFonts w:cs="Arial"/>
          <w:sz w:val="28"/>
          <w:szCs w:val="28"/>
        </w:rPr>
        <w:t xml:space="preserve"> плановые и внеплановые проверки, мероприятия по контролю не производились.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sz w:val="28"/>
          <w:szCs w:val="28"/>
        </w:rPr>
        <w:t xml:space="preserve">1.3. </w:t>
      </w:r>
      <w:r>
        <w:rPr>
          <w:rFonts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cs="PT Astra Serif"/>
          <w:sz w:val="28"/>
          <w:szCs w:val="28"/>
        </w:rPr>
        <w:t>ОАиГ Администрации города Шарыпово</w:t>
      </w:r>
      <w:r>
        <w:rPr>
          <w:rFonts w:cs="Arial"/>
          <w:sz w:val="28"/>
          <w:szCs w:val="28"/>
        </w:rPr>
        <w:t xml:space="preserve"> в 2021 году проведена следующая работа: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</w:rPr>
        <w:t xml:space="preserve">- осуществлено информирование </w:t>
      </w:r>
      <w:r>
        <w:rPr>
          <w:rFonts w:cs="Arial"/>
          <w:color w:val="000000"/>
          <w:sz w:val="28"/>
          <w:szCs w:val="28"/>
        </w:rPr>
        <w:t xml:space="preserve">контролируемых лиц </w:t>
      </w:r>
      <w:r>
        <w:rPr>
          <w:rFonts w:cs="Arial"/>
          <w:sz w:val="28"/>
          <w:szCs w:val="28"/>
        </w:rPr>
        <w:t>о необходимости соблюд</w:t>
      </w:r>
      <w:r>
        <w:rPr>
          <w:rFonts w:cs="Arial"/>
          <w:color w:val="000000"/>
          <w:sz w:val="28"/>
          <w:szCs w:val="28"/>
        </w:rPr>
        <w:t>ения обязательных требований  (в устной форме);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- вручено и направленно </w:t>
      </w:r>
      <w:r>
        <w:rPr>
          <w:bCs/>
          <w:color w:val="000000"/>
          <w:sz w:val="28"/>
          <w:szCs w:val="28"/>
          <w:shd w:fill="FFFFFF" w:val="clear"/>
        </w:rPr>
        <w:t>контролируемым лицам</w:t>
      </w:r>
      <w:r>
        <w:rPr>
          <w:rFonts w:cs="Arial"/>
          <w:color w:val="000000"/>
          <w:sz w:val="28"/>
          <w:szCs w:val="28"/>
        </w:rPr>
        <w:t xml:space="preserve"> 46 уведомлений о соблюдении  </w:t>
      </w:r>
      <w:r>
        <w:rPr>
          <w:rFonts w:cs="Arial"/>
          <w:bCs/>
          <w:color w:val="000000"/>
          <w:sz w:val="28"/>
          <w:szCs w:val="28"/>
        </w:rPr>
        <w:t xml:space="preserve">Норм и Правил 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>городского округа города Шарыпово.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lang w:val="ru-RU"/>
        </w:rPr>
      </w:pPr>
      <w:r>
        <w:rPr>
          <w:rFonts w:cs="Arial"/>
          <w:color w:val="000000"/>
          <w:sz w:val="28"/>
          <w:szCs w:val="28"/>
        </w:rPr>
        <w:t>В процессе осуществления муници</w:t>
      </w:r>
      <w:r>
        <w:rPr>
          <w:rFonts w:cs="Arial"/>
          <w:sz w:val="28"/>
          <w:szCs w:val="28"/>
        </w:rPr>
        <w:t xml:space="preserve">пального контроля ведется информативно-разъяснительная работа с </w:t>
      </w:r>
      <w:r>
        <w:rPr>
          <w:rFonts w:cs="Arial"/>
          <w:color w:val="000000"/>
          <w:sz w:val="28"/>
          <w:szCs w:val="28"/>
        </w:rPr>
        <w:t>контролируемыми лицами</w:t>
      </w:r>
      <w:r>
        <w:rPr>
          <w:rFonts w:cs="Arial"/>
          <w:sz w:val="28"/>
          <w:szCs w:val="28"/>
        </w:rPr>
        <w:t xml:space="preserve">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shd w:val="clear" w:color="auto" w:fill="FFFFFF"/>
        <w:spacing w:beforeAutospacing="1" w:afterAutospacing="1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                   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before="0" w:after="0"/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rPr>
          <w:lang w:val="ru-RU"/>
        </w:rPr>
      </w:pPr>
      <w:r>
        <w:rPr>
          <w:lang w:val="ru-RU"/>
        </w:rPr>
      </w:r>
    </w:p>
    <w:tbl>
      <w:tblPr>
        <w:tblStyle w:val="ac"/>
        <w:tblpPr w:bottomFromText="0" w:horzAnchor="margin" w:leftFromText="180" w:rightFromText="180" w:tblpX="0" w:tblpXSpec="center" w:tblpY="191" w:topFromText="0" w:vertAnchor="text"/>
        <w:tblW w:w="103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823"/>
        <w:gridCol w:w="2268"/>
        <w:gridCol w:w="280"/>
        <w:gridCol w:w="2268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Наименование формы мероприятия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Срок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(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периодичность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) 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проведения мероприятия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1. Информирование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размещение в сети «Интернет» на официальном сайте муниципального образования города Шарыпово Красноярского края  (</w:t>
            </w:r>
            <w:hyperlink r:id="rId2"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www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gorodsharypovo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ru</w:t>
              </w:r>
            </w:hyperlink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и поддерживание в актуальном состоянии: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1) тексты нормативных правовых актов, регулирующих осуществление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муниципального контроля в сфере благоустройства;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муниципального контроля в сфере благоустройства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, о сроках и порядке их вступления в силу;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 программы профилактики рисков причинения вреда (ущерба) охраняемым законом ценностям;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2021-2022гг.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Не позднее 10 рабочих дней с момента изменения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в нормативные правовые акты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 позднее 25 декабря предшествующего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1раз в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sz w:val="28"/>
                <w:szCs w:val="28"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Консультирование</w:t>
            </w:r>
          </w:p>
        </w:tc>
      </w:tr>
      <w:tr>
        <w:trPr>
          <w:trHeight w:val="2829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482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shd w:fill="FFFFFF" w:val="clear"/>
                <w:lang w:val="ru-RU" w:bidi="ar-SA"/>
              </w:rPr>
              <w:t>К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1) организация и осуществление контроля в сфере благоустройства;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2) порядок осуществления контрольных мероприятий;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приеме.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запросу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форме устных и письменных обращений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 xml:space="preserve">лава города Шарыпово (первый заместитель  </w:t>
            </w:r>
            <w:r>
              <w:rPr>
                <w:kern w:val="0"/>
                <w:sz w:val="28"/>
                <w:szCs w:val="28"/>
                <w:lang w:val="ru-RU" w:eastAsia="zh-CN" w:bidi="ar-SA"/>
              </w:rPr>
              <w:t>Г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лавы города Шарыпово)</w:t>
            </w:r>
            <w:r>
              <w:rPr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en-US" w:bidi="ar-SA"/>
              </w:rPr>
              <w:t>и (или) должностное лицо, уполномоченное осуществлять контроль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Объявление предостережения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3.1.</w:t>
            </w:r>
          </w:p>
        </w:tc>
        <w:tc>
          <w:tcPr>
            <w:tcW w:w="48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 предложение принять меры по обеспечению соблюдения обязательных требований.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spacing w:val="2"/>
                <w:sz w:val="28"/>
                <w:szCs w:val="28"/>
                <w:shd w:fill="FFFFFF" w:val="clear"/>
                <w:lang w:val="ru-RU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PT Astra Serif"/>
                <w:sz w:val="28"/>
                <w:szCs w:val="28"/>
                <w:lang w:val="ru-RU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before="0" w:after="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92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рисков причинения вреда (ущерба)</w:t>
      </w:r>
    </w:p>
    <w:p>
      <w:pPr>
        <w:pStyle w:val="Normal"/>
        <w:tabs>
          <w:tab w:val="clear" w:pos="708"/>
          <w:tab w:val="left" w:pos="992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Полнота информации, размещенной на официальном сайте муниципального образования города Шарыпово Красноярского края  (</w:t>
      </w:r>
      <w:hyperlink r:id="rId3">
        <w:r>
          <w:rPr>
            <w:color w:val="auto"/>
            <w:sz w:val="28"/>
            <w:szCs w:val="28"/>
          </w:rPr>
          <w:t>www</w:t>
        </w:r>
        <w:r>
          <w:rPr>
            <w:color w:val="auto"/>
            <w:sz w:val="28"/>
            <w:szCs w:val="28"/>
            <w:lang w:val="ru-RU"/>
          </w:rPr>
          <w:t>.</w:t>
        </w:r>
        <w:r>
          <w:rPr>
            <w:color w:val="auto"/>
            <w:sz w:val="28"/>
            <w:szCs w:val="28"/>
          </w:rPr>
          <w:t>gorodsharypovo</w:t>
        </w:r>
        <w:r>
          <w:rPr>
            <w:color w:val="auto"/>
            <w:sz w:val="28"/>
            <w:szCs w:val="28"/>
            <w:lang w:val="ru-RU"/>
          </w:rPr>
          <w:t>.</w:t>
        </w:r>
        <w:r>
          <w:rPr>
            <w:color w:val="auto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Количество лиц, удовлетворённых консультированием в общем количестве лиц, обратившихся за консультированием;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 xml:space="preserve">минимизирование количества нарушений субъектами профилактики обязательных требований, установленных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</w:t>
      </w:r>
      <w:r>
        <w:rPr>
          <w:bCs/>
          <w:iCs/>
          <w:sz w:val="28"/>
          <w:szCs w:val="28"/>
          <w:lang w:val="ru-RU"/>
        </w:rPr>
        <w:t>;</w:t>
      </w:r>
    </w:p>
    <w:p>
      <w:pPr>
        <w:pStyle w:val="Normal"/>
        <w:ind w:firstLine="709"/>
        <w:jc w:val="both"/>
        <w:rPr>
          <w:lang w:val="ru-RU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>
      <w:pPr>
        <w:pStyle w:val="Normal"/>
        <w:tabs>
          <w:tab w:val="clear" w:pos="708"/>
          <w:tab w:val="left" w:pos="992" w:leader="none"/>
        </w:tabs>
        <w:jc w:val="both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779c0"/>
    <w:rPr>
      <w:color w:val="0000FF" w:themeColor="hyperlink"/>
      <w:u w:val="single"/>
    </w:rPr>
  </w:style>
  <w:style w:type="character" w:styleId="Style16">
    <w:name w:val="Выделение"/>
    <w:uiPriority w:val="20"/>
    <w:qFormat/>
    <w:rsid w:val="002b0963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d2810"/>
    <w:pPr>
      <w:spacing w:lineRule="auto" w:line="276" w:before="0" w:after="140"/>
    </w:pPr>
    <w:rPr/>
  </w:style>
  <w:style w:type="paragraph" w:styleId="Style19">
    <w:name w:val="List"/>
    <w:basedOn w:val="Style18"/>
    <w:rsid w:val="002d2810"/>
    <w:pPr/>
    <w:rPr>
      <w:rFonts w:cs="Arial"/>
    </w:rPr>
  </w:style>
  <w:style w:type="paragraph" w:styleId="Style20" w:customStyle="1">
    <w:name w:val="Caption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2d2810"/>
    <w:pPr/>
    <w:rPr/>
  </w:style>
  <w:style w:type="paragraph" w:styleId="Style23" w:customStyle="1">
    <w:name w:val="Header"/>
    <w:basedOn w:val="Normal"/>
    <w:uiPriority w:val="99"/>
    <w:semiHidden/>
    <w:unhideWhenUsed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Application>LibreOffice/7.0.4.2$Windows_X86_64 LibreOffice_project/dcf040e67528d9187c66b2379df5ea4407429775</Application>
  <AppVersion>15.0000</AppVersion>
  <Pages>7</Pages>
  <Words>1231</Words>
  <Characters>9729</Characters>
  <CharactersWithSpaces>11118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2019-09-18T10:26:00Z</dcterms:created>
  <dc:creator>uts28</dc:creator>
  <dc:description/>
  <dc:language>ru-RU</dc:language>
  <cp:lastModifiedBy/>
  <cp:lastPrinted>2021-09-13T07:19:00Z</cp:lastPrinted>
  <dcterms:modified xsi:type="dcterms:W3CDTF">2021-10-08T08:55:55Z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