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Администрация города Шарыпово</w:t>
      </w:r>
    </w:p>
    <w:p>
      <w:pPr>
        <w:pStyle w:val="NoSpacing"/>
        <w:jc w:val="center"/>
        <w:rPr>
          <w:b/>
          <w:b/>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rPr>
          <w:b/>
          <w:b/>
          <w:sz w:val="28"/>
          <w:szCs w:val="28"/>
        </w:rPr>
      </w:pPr>
      <w:r>
        <w:rPr>
          <w:b/>
          <w:sz w:val="28"/>
          <w:szCs w:val="28"/>
        </w:rPr>
      </w:r>
    </w:p>
    <w:p>
      <w:pPr>
        <w:pStyle w:val="Normal"/>
        <w:ind w:firstLine="708"/>
        <w:rPr>
          <w:bCs/>
          <w:sz w:val="28"/>
          <w:szCs w:val="28"/>
        </w:rPr>
      </w:pPr>
      <w:r>
        <w:rPr>
          <w:bCs/>
          <w:sz w:val="28"/>
          <w:szCs w:val="28"/>
        </w:rPr>
        <w:tab/>
        <w:tab/>
        <w:tab/>
        <w:tab/>
        <w:tab/>
        <w:tab/>
        <w:tab/>
        <w:tab/>
        <w:t>№</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ind w:right="-510" w:hanging="0"/>
        <w:jc w:val="both"/>
        <w:rPr>
          <w:sz w:val="28"/>
          <w:szCs w:val="28"/>
        </w:rPr>
      </w:pPr>
      <w:r>
        <w:rPr>
          <w:color w:val="000000"/>
          <w:sz w:val="28"/>
          <w:szCs w:val="28"/>
        </w:rPr>
        <w:t xml:space="preserve">Об </w:t>
      </w:r>
      <w:r>
        <w:rPr>
          <w:sz w:val="28"/>
          <w:szCs w:val="28"/>
        </w:rPr>
        <w:t xml:space="preserve">утверждении Административного регламента предоставления муниципальной услуги </w:t>
      </w:r>
      <w:r>
        <w:rPr>
          <w:color w:val="000000"/>
          <w:sz w:val="28"/>
          <w:szCs w:val="28"/>
        </w:rPr>
        <w:t>«Выдача градостроительного плана земельного участка» на территории городского округа город Шарыпово Красноярского края</w:t>
      </w:r>
    </w:p>
    <w:p>
      <w:pPr>
        <w:pStyle w:val="NoSpacing"/>
        <w:jc w:val="both"/>
        <w:rPr>
          <w:sz w:val="28"/>
          <w:szCs w:val="28"/>
        </w:rPr>
      </w:pPr>
      <w:r>
        <w:rPr>
          <w:sz w:val="28"/>
          <w:szCs w:val="28"/>
        </w:rPr>
      </w:r>
    </w:p>
    <w:p>
      <w:pPr>
        <w:sectPr>
          <w:type w:val="continuous"/>
          <w:pgSz w:w="11906" w:h="16838"/>
          <w:pgMar w:left="1701" w:right="851" w:header="0" w:top="1134" w:footer="0" w:bottom="1134" w:gutter="0"/>
          <w:cols w:num="2" w:equalWidth="false" w:sep="false">
            <w:col w:w="7371" w:space="1162"/>
            <w:col w:w="820"/>
          </w:cols>
          <w:formProt w:val="false"/>
          <w:textDirection w:val="lrTb"/>
          <w:docGrid w:type="default" w:linePitch="360" w:charSpace="57344"/>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sz w:val="28"/>
          <w:szCs w:val="28"/>
        </w:rPr>
      </w:pPr>
      <w:r>
        <w:rPr>
          <w:color w:val="000000"/>
          <w:sz w:val="28"/>
          <w:szCs w:val="28"/>
        </w:rPr>
        <w:tab/>
      </w:r>
      <w:r>
        <w:rPr>
          <w:color w:val="000000"/>
          <w:sz w:val="28"/>
          <w:szCs w:val="28"/>
          <w:shd w:fill="auto" w:val="clear"/>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
          <w:color w:val="000000"/>
          <w:kern w:val="0"/>
          <w:sz w:val="28"/>
          <w:szCs w:val="28"/>
          <w:shd w:fill="auto" w:val="clear"/>
          <w:lang w:val="ru-RU" w:eastAsia="en-US" w:bidi="ar-SA"/>
        </w:rPr>
        <w:t>г</w:t>
      </w:r>
      <w:r>
        <w:rPr>
          <w:color w:val="000000"/>
          <w:sz w:val="28"/>
          <w:szCs w:val="28"/>
          <w:shd w:fill="auto" w:val="clear"/>
        </w:rPr>
        <w:t xml:space="preserve">радостроительным кодексом Российской Федерации, </w:t>
      </w:r>
      <w:r>
        <w:rPr>
          <w:rFonts w:eastAsia="Calibri" w:cs=""/>
          <w:color w:val="000000"/>
          <w:kern w:val="0"/>
          <w:sz w:val="28"/>
          <w:szCs w:val="28"/>
          <w:shd w:fill="auto" w:val="clear"/>
          <w:lang w:val="ru-RU" w:eastAsia="en-US" w:bidi="ar-SA"/>
        </w:rPr>
        <w:t>п</w:t>
      </w:r>
      <w:r>
        <w:rPr>
          <w:color w:val="000000"/>
          <w:sz w:val="28"/>
          <w:szCs w:val="28"/>
          <w:shd w:fill="auto" w:val="clear"/>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s=""/>
          <w:color w:val="000000"/>
          <w:kern w:val="0"/>
          <w:sz w:val="28"/>
          <w:szCs w:val="28"/>
          <w:shd w:fill="auto" w:val="clear"/>
          <w:lang w:val="ru-RU" w:eastAsia="en-US" w:bidi="ar-SA"/>
        </w:rPr>
        <w:t>р</w:t>
      </w:r>
      <w:r>
        <w:rPr>
          <w:color w:val="000000"/>
          <w:sz w:val="28"/>
          <w:szCs w:val="28"/>
          <w:shd w:fill="auto" w:val="clear"/>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s=""/>
          <w:color w:val="000000"/>
          <w:kern w:val="0"/>
          <w:sz w:val="28"/>
          <w:szCs w:val="28"/>
          <w:shd w:fill="auto" w:val="clear"/>
          <w:lang w:val="ru-RU" w:eastAsia="en-US" w:bidi="ar-SA"/>
        </w:rPr>
        <w:t>п</w:t>
      </w:r>
      <w:r>
        <w:rPr>
          <w:color w:val="000000"/>
          <w:sz w:val="28"/>
          <w:szCs w:val="28"/>
          <w:shd w:fill="auto" w:val="clear"/>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color w:val="000000" w:themeColor="text1"/>
          <w:sz w:val="28"/>
          <w:szCs w:val="28"/>
          <w:shd w:fill="auto" w:val="clear"/>
        </w:rPr>
        <w:t>ПОСТАНОВЛЯЮ:</w:t>
      </w:r>
    </w:p>
    <w:p>
      <w:pPr>
        <w:pStyle w:val="Normal"/>
        <w:ind w:firstLine="851"/>
        <w:jc w:val="both"/>
        <w:rPr>
          <w:sz w:val="28"/>
          <w:szCs w:val="28"/>
        </w:rPr>
      </w:pPr>
      <w:r>
        <w:rPr>
          <w:color w:val="000000"/>
          <w:sz w:val="28"/>
          <w:szCs w:val="28"/>
        </w:rPr>
        <w:t xml:space="preserve">1. Утвердить Административный регламент предоставления муниципальной услуги </w:t>
      </w:r>
      <w:r>
        <w:rPr>
          <w:color w:val="000000"/>
          <w:sz w:val="28"/>
        </w:rPr>
        <w:t xml:space="preserve">«Выдача градостроительного плана земельного участка» </w:t>
      </w:r>
      <w:r>
        <w:rPr>
          <w:color w:val="000000"/>
          <w:sz w:val="28"/>
          <w:szCs w:val="28"/>
        </w:rPr>
        <w:t>на территории городского округа город Шарыпово Красноярского края с</w:t>
      </w:r>
      <w:r>
        <w:rPr>
          <w:color w:val="000000"/>
          <w:sz w:val="28"/>
          <w:szCs w:val="28"/>
          <w:shd w:fill="auto" w:val="clear"/>
        </w:rPr>
        <w:t>огласно приложению к настоящему постановлению.</w:t>
      </w:r>
    </w:p>
    <w:p>
      <w:pPr>
        <w:pStyle w:val="Normal"/>
        <w:ind w:firstLine="851"/>
        <w:jc w:val="both"/>
        <w:rPr>
          <w:shd w:fill="auto" w:val="clear"/>
        </w:rPr>
      </w:pPr>
      <w:r>
        <w:rPr>
          <w:color w:val="000000"/>
          <w:sz w:val="28"/>
          <w:szCs w:val="28"/>
          <w:shd w:fill="auto" w:val="clear"/>
        </w:rPr>
        <w:t xml:space="preserve">2. Признать утратившим силу постановление Администрации города Шарыпово от </w:t>
      </w:r>
      <w:r>
        <w:rPr>
          <w:rFonts w:eastAsia="NSimSun" w:cs="Lucida Sans"/>
          <w:color w:val="000000"/>
          <w:kern w:val="2"/>
          <w:sz w:val="28"/>
          <w:szCs w:val="28"/>
          <w:shd w:fill="auto" w:val="clear"/>
          <w:lang w:val="ru-RU" w:eastAsia="zh-CN" w:bidi="hi-IN"/>
        </w:rPr>
        <w:t>10</w:t>
      </w:r>
      <w:r>
        <w:rPr>
          <w:color w:val="000000"/>
          <w:sz w:val="28"/>
          <w:szCs w:val="28"/>
          <w:shd w:fill="auto" w:val="clear"/>
        </w:rPr>
        <w:t>.10.2017 № 1</w:t>
      </w:r>
      <w:r>
        <w:rPr>
          <w:rFonts w:eastAsia="NSimSun" w:cs="Lucida Sans"/>
          <w:color w:val="000000"/>
          <w:kern w:val="2"/>
          <w:sz w:val="28"/>
          <w:szCs w:val="28"/>
          <w:shd w:fill="auto" w:val="clear"/>
          <w:lang w:val="ru-RU" w:eastAsia="zh-CN" w:bidi="hi-IN"/>
        </w:rPr>
        <w:t>9</w:t>
      </w:r>
      <w:r>
        <w:rPr>
          <w:color w:val="000000"/>
          <w:sz w:val="28"/>
          <w:szCs w:val="28"/>
          <w:shd w:fill="auto" w:val="clear"/>
        </w:rPr>
        <w:t xml:space="preserve">5 «Об утверждении Административного регламента предоставления муниципальной услуги «Выдача </w:t>
      </w:r>
      <w:r>
        <w:rPr>
          <w:rFonts w:eastAsia="NSimSun" w:cs="Lucida Sans"/>
          <w:color w:val="000000"/>
          <w:kern w:val="2"/>
          <w:sz w:val="28"/>
          <w:szCs w:val="28"/>
          <w:shd w:fill="auto" w:val="clear"/>
          <w:lang w:val="ru-RU" w:eastAsia="zh-CN" w:bidi="hi-IN"/>
        </w:rPr>
        <w:t>градостроительного плана земельного участка</w:t>
      </w:r>
      <w:r>
        <w:rPr>
          <w:color w:val="000000"/>
          <w:sz w:val="28"/>
          <w:szCs w:val="28"/>
          <w:shd w:fill="auto" w:val="clear"/>
        </w:rPr>
        <w:t>».</w:t>
      </w:r>
    </w:p>
    <w:p>
      <w:pPr>
        <w:pStyle w:val="Normal"/>
        <w:ind w:firstLine="851"/>
        <w:jc w:val="both"/>
        <w:rPr>
          <w:color w:val="000000"/>
          <w:sz w:val="28"/>
          <w:szCs w:val="28"/>
        </w:rPr>
      </w:pPr>
      <w:r>
        <w:rPr>
          <w:color w:val="000000"/>
          <w:sz w:val="28"/>
          <w:szCs w:val="28"/>
          <w:shd w:fill="auto" w:val="clear"/>
        </w:rPr>
        <w:t>3. Контроль за исполнением настоящего поста</w:t>
      </w:r>
      <w:r>
        <w:rPr>
          <w:color w:val="000000"/>
          <w:sz w:val="28"/>
          <w:szCs w:val="28"/>
        </w:rPr>
        <w:t>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pacing w:val="-3"/>
        </w:rPr>
      </w:r>
    </w:p>
    <w:p>
      <w:pPr>
        <w:pStyle w:val="NoSpacing"/>
        <w:rPr>
          <w:sz w:val="28"/>
          <w:szCs w:val="28"/>
        </w:rPr>
      </w:pPr>
      <w:r>
        <w:rPr>
          <w:spacing w:val="-3"/>
        </w:rPr>
      </w:r>
    </w:p>
    <w:p>
      <w:pPr>
        <w:pStyle w:val="NoSpacing"/>
        <w:rPr>
          <w:sz w:val="28"/>
          <w:szCs w:val="28"/>
        </w:rPr>
      </w:pPr>
      <w:r>
        <w:rPr>
          <w:spacing w:val="-3"/>
        </w:rPr>
      </w:r>
    </w:p>
    <w:p>
      <w:pPr>
        <w:pStyle w:val="NoSpacing"/>
        <w:rPr>
          <w:sz w:val="28"/>
          <w:szCs w:val="28"/>
        </w:rPr>
      </w:pPr>
      <w:r>
        <w:rPr>
          <w:spacing w:val="-3"/>
        </w:rPr>
      </w:r>
    </w:p>
    <w:p>
      <w:pPr>
        <w:pStyle w:val="NoSpacing"/>
        <w:rPr>
          <w:sz w:val="28"/>
          <w:szCs w:val="28"/>
        </w:rPr>
      </w:pPr>
      <w:r>
        <w:rPr>
          <w:spacing w:val="-3"/>
        </w:rPr>
      </w:r>
    </w:p>
    <w:p>
      <w:pPr>
        <w:pStyle w:val="NoSpacing"/>
        <w:rPr>
          <w:sz w:val="28"/>
          <w:szCs w:val="28"/>
        </w:rPr>
      </w:pPr>
      <w:r>
        <w:rPr>
          <w:spacing w:val="-3"/>
        </w:rPr>
      </w:r>
    </w:p>
    <w:p>
      <w:pPr>
        <w:pStyle w:val="Normal"/>
        <w:shd w:val="clear" w:color="auto" w:fill="FFFFFF"/>
        <w:tabs>
          <w:tab w:val="clear" w:pos="720"/>
          <w:tab w:val="left" w:pos="7474" w:leader="none"/>
        </w:tabs>
        <w:spacing w:lineRule="exact" w:line="302"/>
        <w:ind w:left="5558" w:hanging="0"/>
        <w:rPr>
          <w:spacing w:val="-3"/>
        </w:rPr>
      </w:pPr>
      <w:r>
        <w:rPr>
          <w:spacing w:val="-3"/>
          <w:sz w:val="28"/>
          <w:szCs w:val="28"/>
        </w:rPr>
      </w:r>
    </w:p>
    <w:p>
      <w:pPr>
        <w:sectPr>
          <w:type w:val="continuous"/>
          <w:pgSz w:w="11906" w:h="16838"/>
          <w:pgMar w:left="1701" w:right="851" w:header="0" w:top="1134" w:footer="0" w:bottom="1134" w:gutter="0"/>
          <w:formProt w:val="false"/>
          <w:textDirection w:val="lrTb"/>
          <w:docGrid w:type="default" w:linePitch="360" w:charSpace="57344"/>
        </w:sectPr>
      </w:pPr>
    </w:p>
    <w:p>
      <w:pPr>
        <w:pStyle w:val="Normal"/>
        <w:shd w:val="clear" w:color="auto" w:fill="FFFFFF"/>
        <w:tabs>
          <w:tab w:val="clear" w:pos="720"/>
          <w:tab w:val="left" w:pos="7474" w:leader="none"/>
        </w:tabs>
        <w:jc w:val="right"/>
        <w:rPr>
          <w:spacing w:val="-3"/>
          <w:sz w:val="28"/>
          <w:szCs w:val="28"/>
        </w:rPr>
      </w:pPr>
      <w:r>
        <w:rPr>
          <w:spacing w:val="-3"/>
          <w:sz w:val="28"/>
          <w:szCs w:val="28"/>
        </w:rPr>
      </w:r>
    </w:p>
    <w:p>
      <w:pPr>
        <w:pStyle w:val="Normal"/>
        <w:shd w:val="clear" w:color="auto" w:fill="FFFFFF"/>
        <w:tabs>
          <w:tab w:val="clear" w:pos="720"/>
          <w:tab w:val="left" w:pos="7474" w:leader="none"/>
        </w:tabs>
        <w:jc w:val="right"/>
        <w:rPr>
          <w:sz w:val="28"/>
          <w:szCs w:val="28"/>
        </w:rPr>
      </w:pPr>
      <w:r>
        <w:rPr>
          <w:spacing w:val="-3"/>
          <w:sz w:val="28"/>
          <w:szCs w:val="28"/>
        </w:rPr>
        <w:t>Приложение к Постановлению</w:t>
        <w:br/>
      </w:r>
      <w:r>
        <w:rPr>
          <w:spacing w:val="-5"/>
          <w:sz w:val="28"/>
          <w:szCs w:val="28"/>
        </w:rPr>
        <w:t>Администрации города Шарыпово</w:t>
      </w:r>
    </w:p>
    <w:p>
      <w:pPr>
        <w:pStyle w:val="Normal"/>
        <w:shd w:val="clear" w:color="auto" w:fill="FFFFFF"/>
        <w:tabs>
          <w:tab w:val="clear" w:pos="720"/>
          <w:tab w:val="left" w:pos="7474" w:leader="none"/>
        </w:tabs>
        <w:jc w:val="center"/>
        <w:rPr/>
      </w:pPr>
      <w:r>
        <w:rPr>
          <w:sz w:val="28"/>
          <w:szCs w:val="28"/>
        </w:rPr>
        <w:t xml:space="preserve">                                            </w:t>
      </w:r>
      <w:r>
        <w:rPr>
          <w:sz w:val="28"/>
          <w:szCs w:val="28"/>
        </w:rPr>
        <w:t xml:space="preserve">от                 № </w:t>
      </w:r>
    </w:p>
    <w:p>
      <w:pPr>
        <w:pStyle w:val="Normal"/>
        <w:shd w:val="clear" w:color="auto" w:fill="FFFFFF"/>
        <w:tabs>
          <w:tab w:val="clear" w:pos="720"/>
          <w:tab w:val="left" w:pos="7474" w:leader="none"/>
        </w:tabs>
        <w:jc w:val="center"/>
        <w:rPr>
          <w:sz w:val="28"/>
          <w:szCs w:val="28"/>
        </w:rPr>
      </w:pPr>
      <w:r>
        <w:rPr>
          <w:sz w:val="28"/>
          <w:szCs w:val="28"/>
        </w:rPr>
      </w:r>
    </w:p>
    <w:p>
      <w:pPr>
        <w:pStyle w:val="Normal"/>
        <w:shd w:val="clear" w:color="auto" w:fill="FFFFFF"/>
        <w:ind w:left="17" w:firstLine="709"/>
        <w:jc w:val="center"/>
        <w:rPr>
          <w:sz w:val="28"/>
          <w:szCs w:val="28"/>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color w:val="000000"/>
          <w:sz w:val="28"/>
          <w:szCs w:val="28"/>
        </w:rPr>
      </w:pPr>
      <w:r>
        <w:rPr>
          <w:color w:val="000000" w:themeColor="text1"/>
          <w:sz w:val="28"/>
          <w:szCs w:val="28"/>
        </w:rPr>
        <w:t xml:space="preserve">муниципальной услуги </w:t>
      </w:r>
      <w:r>
        <w:rPr>
          <w:color w:val="000000"/>
          <w:sz w:val="28"/>
        </w:rPr>
        <w:t xml:space="preserve">«Выдача градостроительного плана земельного участка» </w:t>
      </w:r>
      <w:r>
        <w:rPr>
          <w:color w:val="000000"/>
          <w:sz w:val="28"/>
          <w:szCs w:val="28"/>
        </w:rPr>
        <w:t xml:space="preserve">на территории городского округа город Шарыпово </w:t>
      </w:r>
    </w:p>
    <w:p>
      <w:pPr>
        <w:pStyle w:val="Normal"/>
        <w:shd w:val="clear" w:color="auto" w:fill="FFFFFF"/>
        <w:ind w:left="17" w:firstLine="709"/>
        <w:jc w:val="center"/>
        <w:rPr>
          <w:color w:val="000000"/>
          <w:sz w:val="28"/>
          <w:szCs w:val="28"/>
        </w:rPr>
      </w:pPr>
      <w:r>
        <w:rPr>
          <w:color w:val="000000"/>
          <w:sz w:val="28"/>
          <w:szCs w:val="28"/>
        </w:rPr>
        <w:t>Красноярского края</w:t>
      </w:r>
    </w:p>
    <w:p>
      <w:pPr>
        <w:pStyle w:val="Normal"/>
        <w:shd w:val="clear" w:color="auto" w:fill="FFFFFF"/>
        <w:ind w:left="17" w:firstLine="709"/>
        <w:jc w:val="center"/>
        <w:rPr>
          <w:b/>
          <w:b/>
          <w:color w:val="000000"/>
          <w:sz w:val="28"/>
        </w:rPr>
      </w:pPr>
      <w:r>
        <w:rPr>
          <w:b/>
          <w:color w:val="000000"/>
          <w:sz w:val="28"/>
        </w:rPr>
      </w:r>
    </w:p>
    <w:p>
      <w:pPr>
        <w:pStyle w:val="Normal"/>
        <w:widowControl w:val="false"/>
        <w:jc w:val="center"/>
        <w:rPr>
          <w:sz w:val="28"/>
          <w:szCs w:val="28"/>
        </w:rPr>
      </w:pPr>
      <w:r>
        <w:rPr>
          <w:b/>
          <w:color w:val="000000"/>
          <w:sz w:val="28"/>
        </w:rPr>
        <w:t>Раздел I. Общие положения</w:t>
      </w:r>
    </w:p>
    <w:p>
      <w:pPr>
        <w:pStyle w:val="Normal"/>
        <w:widowControl w:val="false"/>
        <w:jc w:val="center"/>
        <w:rPr>
          <w:b/>
          <w:b/>
          <w:color w:val="000000"/>
          <w:sz w:val="28"/>
        </w:rPr>
      </w:pPr>
      <w:r>
        <w:rPr>
          <w:b/>
          <w:color w:val="000000"/>
          <w:sz w:val="28"/>
        </w:rPr>
      </w:r>
    </w:p>
    <w:p>
      <w:pPr>
        <w:pStyle w:val="Normal"/>
        <w:jc w:val="center"/>
        <w:rPr>
          <w:sz w:val="28"/>
          <w:szCs w:val="28"/>
        </w:rPr>
      </w:pPr>
      <w:r>
        <w:rPr>
          <w:b/>
          <w:color w:val="000000"/>
          <w:sz w:val="28"/>
        </w:rPr>
        <w:t>Предмет регулирования Административного регламента</w:t>
      </w:r>
    </w:p>
    <w:p>
      <w:pPr>
        <w:pStyle w:val="Normal"/>
        <w:jc w:val="center"/>
        <w:rPr>
          <w:b/>
          <w:b/>
          <w:color w:val="000000"/>
          <w:sz w:val="28"/>
        </w:rPr>
      </w:pPr>
      <w:r>
        <w:rPr>
          <w:b/>
          <w:color w:val="000000"/>
          <w:sz w:val="28"/>
        </w:rPr>
      </w:r>
    </w:p>
    <w:p>
      <w:pPr>
        <w:pStyle w:val="Normal"/>
        <w:jc w:val="both"/>
        <w:rPr>
          <w:sz w:val="28"/>
          <w:szCs w:val="28"/>
        </w:rPr>
      </w:pPr>
      <w:r>
        <w:rPr>
          <w:color w:val="000000"/>
          <w:sz w:val="28"/>
        </w:rPr>
        <w:tab/>
        <w:t xml:space="preserve">1.1. Административный регламент предоставления муниципальной услуги «Выдача градостроительного плана земельного участка» </w:t>
      </w:r>
      <w:r>
        <w:rPr>
          <w:color w:val="000000"/>
          <w:sz w:val="28"/>
          <w:szCs w:val="28"/>
        </w:rPr>
        <w:t xml:space="preserve">на территории городского округа город Шарыпово Красноярского края </w:t>
      </w:r>
      <w:r>
        <w:rPr>
          <w:color w:val="000000"/>
          <w:sz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sz w:val="28"/>
        </w:rPr>
        <w:t xml:space="preserve">муниципальной услуги «Выдача градостроительного плана земельного участка» </w:t>
      </w:r>
      <w:r>
        <w:rPr>
          <w:sz w:val="28"/>
          <w:szCs w:val="28"/>
        </w:rPr>
        <w:t>на территории городского округа город Шарыпово Красноярского края</w:t>
      </w:r>
      <w:r>
        <w:rPr>
          <w:i/>
          <w:sz w:val="28"/>
        </w:rPr>
        <w:t>.</w:t>
      </w:r>
    </w:p>
    <w:p>
      <w:pPr>
        <w:pStyle w:val="Normal"/>
        <w:jc w:val="both"/>
        <w:rPr>
          <w:color w:val="000000"/>
          <w:sz w:val="28"/>
        </w:rPr>
      </w:pPr>
      <w:r>
        <w:rPr>
          <w:color w:val="000000"/>
          <w:sz w:val="28"/>
        </w:rPr>
      </w:r>
    </w:p>
    <w:p>
      <w:pPr>
        <w:pStyle w:val="Normal"/>
        <w:jc w:val="center"/>
        <w:rPr>
          <w:sz w:val="28"/>
          <w:szCs w:val="28"/>
        </w:rPr>
      </w:pPr>
      <w:r>
        <w:rPr>
          <w:b/>
          <w:color w:val="000000"/>
          <w:sz w:val="28"/>
        </w:rPr>
        <w:t>Круг Заявителей</w:t>
      </w:r>
    </w:p>
    <w:p>
      <w:pPr>
        <w:pStyle w:val="Normal"/>
        <w:jc w:val="both"/>
        <w:rPr>
          <w:color w:val="000000"/>
          <w:sz w:val="28"/>
        </w:rPr>
      </w:pPr>
      <w:r>
        <w:rPr>
          <w:color w:val="000000"/>
          <w:sz w:val="28"/>
        </w:rPr>
      </w:r>
    </w:p>
    <w:p>
      <w:pPr>
        <w:pStyle w:val="Normal"/>
        <w:jc w:val="both"/>
        <w:rPr>
          <w:sz w:val="28"/>
          <w:szCs w:val="28"/>
        </w:rPr>
      </w:pPr>
      <w:r>
        <w:rPr>
          <w:color w:val="000000"/>
          <w:sz w:val="28"/>
        </w:rPr>
        <w:tab/>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Pr>
          <w:color w:val="000000"/>
          <w:sz w:val="28"/>
          <w:szCs w:val="28"/>
        </w:rPr>
        <w:t xml:space="preserve">1 </w:t>
      </w:r>
      <w:r>
        <w:rPr>
          <w:color w:val="000000"/>
          <w:sz w:val="28"/>
        </w:rPr>
        <w:t>статьи 57.3</w:t>
      </w:r>
      <w:r>
        <w:rPr>
          <w:color w:val="000000"/>
          <w:sz w:val="28"/>
          <w:szCs w:val="28"/>
        </w:rPr>
        <w:t>.</w:t>
      </w:r>
      <w:r>
        <w:rPr>
          <w:color w:val="000000"/>
          <w:sz w:val="28"/>
        </w:rPr>
        <w:t>Градостроительного кодекса Российской Федерации (далее – Заявитель).</w:t>
      </w:r>
    </w:p>
    <w:p>
      <w:pPr>
        <w:pStyle w:val="Normal"/>
        <w:jc w:val="both"/>
        <w:rPr>
          <w:sz w:val="28"/>
          <w:szCs w:val="28"/>
        </w:rPr>
      </w:pPr>
      <w:r>
        <w:rPr>
          <w:color w:val="000000"/>
          <w:sz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rPr>
          <w:rFonts w:ascii="LiberationSerif" w:hAnsi="LiberationSerif"/>
          <w:sz w:val="28"/>
        </w:rPr>
      </w:pPr>
      <w:r>
        <w:rPr>
          <w:rFonts w:ascii="LiberationSerif" w:hAnsi="LiberationSerif"/>
          <w:sz w:val="28"/>
        </w:rPr>
      </w:r>
    </w:p>
    <w:p>
      <w:pPr>
        <w:pStyle w:val="Normal"/>
        <w:jc w:val="center"/>
        <w:rPr>
          <w:b/>
          <w:b/>
          <w:bCs/>
        </w:rPr>
      </w:pPr>
      <w:r>
        <w:rPr>
          <w:b/>
          <w:bCs/>
          <w:sz w:val="28"/>
        </w:rPr>
        <w:t>Требования к порядку информирования о предоставлении</w:t>
      </w:r>
    </w:p>
    <w:p>
      <w:pPr>
        <w:pStyle w:val="Normal"/>
        <w:jc w:val="center"/>
        <w:rPr>
          <w:b/>
          <w:b/>
          <w:bCs/>
        </w:rPr>
      </w:pPr>
      <w:r>
        <w:rPr>
          <w:b/>
          <w:bCs/>
          <w:sz w:val="28"/>
        </w:rPr>
        <w:t>муниципальной услуги</w:t>
      </w:r>
    </w:p>
    <w:p>
      <w:pPr>
        <w:pStyle w:val="Normal"/>
        <w:jc w:val="both"/>
        <w:rPr>
          <w:color w:val="FF0000"/>
          <w:sz w:val="28"/>
        </w:rPr>
      </w:pPr>
      <w:r>
        <w:rPr>
          <w:color w:val="FF0000"/>
          <w:sz w:val="28"/>
        </w:rPr>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pPr>
        <w:pStyle w:val="Normal"/>
        <w:tabs>
          <w:tab w:val="clear" w:pos="720"/>
          <w:tab w:val="left" w:pos="7425" w:leader="none"/>
        </w:tabs>
        <w:ind w:firstLine="709"/>
        <w:jc w:val="both"/>
        <w:rPr>
          <w:shd w:fill="auto" w:val="clear"/>
        </w:rPr>
      </w:pPr>
      <w:r>
        <w:rPr>
          <w:color w:val="000000" w:themeColor="text1"/>
          <w:sz w:val="28"/>
          <w:szCs w:val="28"/>
          <w:shd w:fill="auto" w:val="clear"/>
        </w:rPr>
        <w:t xml:space="preserve">1) непосредственно при личном приеме заявителя в </w:t>
      </w:r>
      <w:r>
        <w:rPr>
          <w:bCs/>
          <w:color w:val="000000" w:themeColor="text1"/>
          <w:sz w:val="28"/>
          <w:szCs w:val="28"/>
          <w:shd w:fill="auto" w:val="clear"/>
        </w:rPr>
        <w:t xml:space="preserve">Администрацию города Шарыпово </w:t>
      </w:r>
      <w:r>
        <w:rPr>
          <w:color w:val="000000" w:themeColor="text1"/>
          <w:sz w:val="28"/>
          <w:szCs w:val="28"/>
          <w:shd w:fill="auto" w:val="clear"/>
        </w:rPr>
        <w:t xml:space="preserve">или </w:t>
      </w:r>
      <w:r>
        <w:rPr>
          <w:rFonts w:eastAsia="Calibri" w:cs="Times New Roman"/>
          <w:color w:val="000000"/>
          <w:spacing w:val="-5"/>
          <w:sz w:val="28"/>
          <w:szCs w:val="28"/>
          <w:shd w:fill="auto" w:val="clear"/>
          <w:lang w:eastAsia="ru-RU"/>
        </w:rPr>
        <w:t>СП КГБУ МФЦ г. Шарыпово</w:t>
      </w:r>
      <w:r>
        <w:rPr>
          <w:rFonts w:eastAsia="Calibri" w:cs="Times New Roman"/>
          <w:color w:val="000000" w:themeColor="text1"/>
          <w:spacing w:val="-5"/>
          <w:sz w:val="28"/>
          <w:szCs w:val="28"/>
          <w:shd w:fill="auto" w:val="clear"/>
          <w:lang w:eastAsia="ru-RU"/>
        </w:rPr>
        <w:t xml:space="preserve"> (далее – многофункциональный центр)</w:t>
      </w:r>
      <w:r>
        <w:rPr>
          <w:color w:val="000000" w:themeColor="text1"/>
          <w:sz w:val="28"/>
          <w:szCs w:val="28"/>
          <w:shd w:fill="auto" w:val="clear"/>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2) по телефону в Администрации города Шарыпово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6"/>
          <w:sz w:val="28"/>
          <w:szCs w:val="28"/>
          <w:lang w:val="en-US" w:eastAsia="en-US"/>
        </w:rPr>
        <w:t>adm</w:t>
      </w:r>
      <w:r>
        <w:rPr>
          <w:rStyle w:val="Style16"/>
          <w:sz w:val="28"/>
          <w:szCs w:val="28"/>
          <w:lang w:eastAsia="en-US"/>
        </w:rPr>
        <w:t>@</w:t>
      </w:r>
      <w:r>
        <w:rPr>
          <w:rStyle w:val="Style16"/>
          <w:sz w:val="28"/>
          <w:szCs w:val="28"/>
          <w:lang w:val="en-US" w:eastAsia="en-US"/>
        </w:rPr>
        <w:t>gorodsharypovo</w:t>
      </w:r>
      <w:r>
        <w:rPr>
          <w:rStyle w:val="Style16"/>
          <w:sz w:val="28"/>
          <w:szCs w:val="28"/>
          <w:lang w:eastAsia="en-US"/>
        </w:rPr>
        <w:t>.</w:t>
      </w:r>
      <w:r>
        <w:rPr>
          <w:rStyle w:val="Style16"/>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sz w:val="28"/>
          <w:szCs w:val="28"/>
        </w:rPr>
      </w:pPr>
      <w:r>
        <w:rPr>
          <w:color w:val="000000" w:themeColor="text1"/>
          <w:sz w:val="28"/>
          <w:szCs w:val="28"/>
        </w:rPr>
        <w:t xml:space="preserve">- на официальном сайте Администрации города Шарыпово </w:t>
      </w:r>
      <w:r>
        <w:rPr>
          <w:i/>
          <w:iCs/>
          <w:color w:val="000000" w:themeColor="text1"/>
          <w:sz w:val="28"/>
          <w:szCs w:val="28"/>
        </w:rPr>
        <w:t>(</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sz w:val="28"/>
          <w:szCs w:val="28"/>
        </w:rPr>
      </w:pPr>
      <w:r>
        <w:rPr>
          <w:color w:val="FF0000"/>
          <w:sz w:val="28"/>
        </w:rPr>
        <w:tab/>
      </w:r>
      <w:r>
        <w:rPr>
          <w:sz w:val="28"/>
        </w:rPr>
        <w:t>1.5. Информирование осуществляется по вопросам, касающимся:</w:t>
      </w:r>
    </w:p>
    <w:p>
      <w:pPr>
        <w:pStyle w:val="Normal"/>
        <w:jc w:val="both"/>
        <w:rPr>
          <w:sz w:val="28"/>
          <w:szCs w:val="28"/>
        </w:rPr>
      </w:pPr>
      <w:r>
        <w:rPr>
          <w:sz w:val="28"/>
        </w:rPr>
        <w:tab/>
        <w:t>способов подачи заявления о предоставлении муниципальной услуги;</w:t>
      </w:r>
    </w:p>
    <w:p>
      <w:pPr>
        <w:pStyle w:val="Normal"/>
        <w:jc w:val="both"/>
        <w:rPr>
          <w:sz w:val="28"/>
          <w:szCs w:val="28"/>
        </w:rPr>
      </w:pPr>
      <w:r>
        <w:rPr>
          <w:sz w:val="28"/>
        </w:rPr>
        <w:tab/>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jc w:val="both"/>
        <w:rPr>
          <w:sz w:val="28"/>
          <w:szCs w:val="28"/>
        </w:rPr>
      </w:pPr>
      <w:r>
        <w:rPr>
          <w:sz w:val="28"/>
        </w:rPr>
        <w:tab/>
        <w:t>справочной информации о работе уполномоченного органа (структурных подразделений уполномоченного органа);</w:t>
      </w:r>
    </w:p>
    <w:p>
      <w:pPr>
        <w:pStyle w:val="Normal"/>
        <w:jc w:val="both"/>
        <w:rPr>
          <w:sz w:val="28"/>
          <w:szCs w:val="28"/>
        </w:rPr>
      </w:pPr>
      <w:r>
        <w:rPr>
          <w:sz w:val="28"/>
        </w:rPr>
        <w:tab/>
        <w:t>документов, необходимых для предоставления муниципальной услуги;</w:t>
      </w:r>
    </w:p>
    <w:p>
      <w:pPr>
        <w:pStyle w:val="Normal"/>
        <w:ind w:firstLine="720"/>
        <w:jc w:val="both"/>
        <w:rPr>
          <w:sz w:val="28"/>
          <w:szCs w:val="28"/>
        </w:rPr>
      </w:pPr>
      <w:r>
        <w:rPr>
          <w:sz w:val="28"/>
        </w:rPr>
        <w:t>порядка и сроков предоставления муниципальной услуги;</w:t>
      </w:r>
    </w:p>
    <w:p>
      <w:pPr>
        <w:pStyle w:val="Normal"/>
        <w:jc w:val="both"/>
        <w:rPr>
          <w:sz w:val="28"/>
          <w:szCs w:val="28"/>
        </w:rPr>
      </w:pPr>
      <w:r>
        <w:rPr>
          <w:sz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jc w:val="both"/>
        <w:rPr>
          <w:sz w:val="28"/>
          <w:szCs w:val="28"/>
        </w:rPr>
      </w:pPr>
      <w:r>
        <w:rPr>
          <w:sz w:val="28"/>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jc w:val="both"/>
        <w:rPr>
          <w:sz w:val="28"/>
          <w:szCs w:val="28"/>
        </w:rPr>
      </w:pPr>
      <w:r>
        <w:rPr>
          <w:sz w:val="28"/>
        </w:rPr>
        <w:tab/>
        <w:t>Получение информации по вопросам предоставления муниципальной услуги осуществляется бесплатно.</w:t>
      </w:r>
    </w:p>
    <w:p>
      <w:pPr>
        <w:pStyle w:val="Normal"/>
        <w:jc w:val="both"/>
        <w:rPr>
          <w:sz w:val="28"/>
          <w:szCs w:val="28"/>
        </w:rPr>
      </w:pPr>
      <w:r>
        <w:rPr>
          <w:sz w:val="28"/>
        </w:rPr>
        <w:ta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rmal"/>
        <w:jc w:val="both"/>
        <w:rPr>
          <w:sz w:val="28"/>
          <w:szCs w:val="28"/>
        </w:rPr>
      </w:pPr>
      <w:r>
        <w:rPr>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sz w:val="28"/>
          <w:szCs w:val="28"/>
        </w:rPr>
      </w:pPr>
      <w:r>
        <w:rPr>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sz w:val="28"/>
          <w:szCs w:val="28"/>
        </w:rPr>
      </w:pPr>
      <w:r>
        <w:rPr>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sz w:val="28"/>
          <w:szCs w:val="28"/>
        </w:rPr>
      </w:pPr>
      <w:r>
        <w:rPr>
          <w:sz w:val="28"/>
        </w:rPr>
        <w:tab/>
        <w:t>изложить обращение в письменной форме;</w:t>
      </w:r>
    </w:p>
    <w:p>
      <w:pPr>
        <w:pStyle w:val="Normal"/>
        <w:jc w:val="both"/>
        <w:rPr>
          <w:sz w:val="28"/>
          <w:szCs w:val="28"/>
        </w:rPr>
      </w:pPr>
      <w:r>
        <w:rPr>
          <w:sz w:val="28"/>
        </w:rPr>
        <w:tab/>
        <w:t>назначить другое время для консультаций.</w:t>
      </w:r>
    </w:p>
    <w:p>
      <w:pPr>
        <w:pStyle w:val="Normal"/>
        <w:jc w:val="both"/>
        <w:rPr>
          <w:sz w:val="28"/>
          <w:szCs w:val="28"/>
        </w:rPr>
      </w:pPr>
      <w:r>
        <w:rPr>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jc w:val="both"/>
        <w:rPr>
          <w:sz w:val="28"/>
          <w:szCs w:val="28"/>
        </w:rPr>
      </w:pPr>
      <w:r>
        <w:rPr>
          <w:sz w:val="28"/>
        </w:rPr>
        <w:tab/>
        <w:t>Продолжительность информирования по телефону не должна превышать 10 минут.</w:t>
      </w:r>
    </w:p>
    <w:p>
      <w:pPr>
        <w:pStyle w:val="Normal"/>
        <w:jc w:val="both"/>
        <w:rPr>
          <w:sz w:val="28"/>
          <w:szCs w:val="28"/>
        </w:rPr>
      </w:pPr>
      <w:r>
        <w:rPr>
          <w:sz w:val="28"/>
        </w:rPr>
        <w:tab/>
        <w:t>Информирование осуществляется в соответствии с графиком приема граждан.</w:t>
      </w:r>
    </w:p>
    <w:p>
      <w:pPr>
        <w:pStyle w:val="Normal"/>
        <w:jc w:val="both"/>
        <w:rPr>
          <w:sz w:val="28"/>
          <w:szCs w:val="28"/>
        </w:rPr>
      </w:pPr>
      <w:r>
        <w:rPr>
          <w:sz w:val="28"/>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sz w:val="28"/>
          <w:szCs w:val="28"/>
        </w:rPr>
      </w:pPr>
      <w:r>
        <w:rPr>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sz w:val="28"/>
          <w:szCs w:val="28"/>
        </w:rPr>
      </w:pPr>
      <w:r>
        <w:rPr>
          <w:sz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color w:val="FF0000"/>
          <w:sz w:val="28"/>
        </w:rPr>
        <w:tab/>
      </w:r>
      <w:r>
        <w:rPr>
          <w:color w:val="000000" w:themeColor="text1"/>
          <w:sz w:val="28"/>
          <w:szCs w:val="28"/>
        </w:rPr>
        <w:t>1.9. На официальном сайте Администрации города Шарыпово,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sz w:val="28"/>
          <w:szCs w:val="28"/>
        </w:rPr>
      </w:pPr>
      <w:r>
        <w:rPr>
          <w:sz w:val="28"/>
          <w:szCs w:val="28"/>
        </w:rPr>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II. Стандарт предоставления муниципальной услуги</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Наименование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 Наименование государственной и муниципальной услуги – «Выдача градостроительного плана земельного участка» (далее — услуга).</w:t>
      </w:r>
    </w:p>
    <w:p>
      <w:pPr>
        <w:pStyle w:val="Normal"/>
        <w:jc w:val="center"/>
        <w:rPr>
          <w:color w:val="000000"/>
          <w:sz w:val="28"/>
        </w:rPr>
      </w:pPr>
      <w:r>
        <w:rPr>
          <w:color w:val="000000"/>
          <w:sz w:val="28"/>
        </w:rPr>
      </w:r>
    </w:p>
    <w:p>
      <w:pPr>
        <w:pStyle w:val="Normal"/>
        <w:jc w:val="center"/>
        <w:rPr>
          <w:sz w:val="28"/>
          <w:szCs w:val="28"/>
        </w:rPr>
      </w:pPr>
      <w:r>
        <w:rPr>
          <w:b/>
          <w:color w:val="000000"/>
          <w:sz w:val="28"/>
        </w:rPr>
        <w:t>Наименование органа местного</w:t>
      </w:r>
      <w:r>
        <w:rPr/>
        <w:t xml:space="preserve"> </w:t>
      </w:r>
      <w:r>
        <w:rPr>
          <w:b/>
          <w:color w:val="000000"/>
          <w:sz w:val="28"/>
        </w:rPr>
        <w:t xml:space="preserve">самоуправления предоставляющего </w:t>
      </w:r>
    </w:p>
    <w:p>
      <w:pPr>
        <w:pStyle w:val="Normal"/>
        <w:jc w:val="center"/>
        <w:rPr>
          <w:sz w:val="28"/>
          <w:szCs w:val="28"/>
        </w:rPr>
      </w:pPr>
      <w:r>
        <w:rPr>
          <w:b/>
          <w:color w:val="000000"/>
          <w:sz w:val="28"/>
        </w:rPr>
        <w:t>муниципальную услугу</w:t>
      </w:r>
    </w:p>
    <w:p>
      <w:pPr>
        <w:pStyle w:val="Normal"/>
        <w:jc w:val="both"/>
        <w:rPr>
          <w:b/>
          <w:b/>
          <w:color w:val="000000"/>
          <w:sz w:val="28"/>
        </w:rPr>
      </w:pPr>
      <w:r>
        <w:rPr>
          <w:b/>
          <w:color w:val="000000"/>
          <w:sz w:val="28"/>
        </w:rPr>
      </w:r>
    </w:p>
    <w:p>
      <w:pPr>
        <w:pStyle w:val="Normal"/>
        <w:jc w:val="both"/>
        <w:rPr>
          <w:color w:val="000000"/>
          <w:sz w:val="28"/>
        </w:rPr>
      </w:pPr>
      <w:r>
        <w:rPr>
          <w:color w:val="000000"/>
          <w:sz w:val="28"/>
        </w:rPr>
        <w:tab/>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 отделом архитектуры и градостроительства Администрации города Шарыпово (далее ОАиГ Администрации города Шарыпово).</w:t>
      </w:r>
    </w:p>
    <w:p>
      <w:pPr>
        <w:pStyle w:val="Normal"/>
        <w:jc w:val="both"/>
        <w:rPr>
          <w:sz w:val="28"/>
          <w:szCs w:val="28"/>
        </w:rPr>
      </w:pPr>
      <w:r>
        <w:rPr>
          <w:color w:val="000000"/>
          <w:sz w:val="28"/>
        </w:rPr>
        <w:tab/>
        <w:t>2.2. Состав заявителей.</w:t>
      </w:r>
    </w:p>
    <w:p>
      <w:pPr>
        <w:pStyle w:val="Normal"/>
        <w:jc w:val="both"/>
        <w:rPr>
          <w:sz w:val="28"/>
          <w:szCs w:val="28"/>
        </w:rPr>
      </w:pPr>
      <w:r>
        <w:rPr>
          <w:color w:val="000000"/>
          <w:sz w:val="28"/>
        </w:rPr>
        <w:tab/>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Заявитель вправе обратиться за получением услуги через представителя.</w:t>
      </w:r>
    </w:p>
    <w:p>
      <w:pPr>
        <w:pStyle w:val="Normal"/>
        <w:jc w:val="both"/>
        <w:rPr>
          <w:sz w:val="28"/>
          <w:szCs w:val="28"/>
        </w:rPr>
      </w:pPr>
      <w:r>
        <w:rPr>
          <w:color w:val="000000"/>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jc w:val="both"/>
        <w:rPr>
          <w:color w:val="000000"/>
          <w:sz w:val="28"/>
        </w:rPr>
      </w:pPr>
      <w:r>
        <w:rPr>
          <w:color w:val="000000"/>
          <w:sz w:val="28"/>
        </w:rPr>
      </w:r>
    </w:p>
    <w:p>
      <w:pPr>
        <w:pStyle w:val="Normal"/>
        <w:jc w:val="center"/>
        <w:rPr>
          <w:sz w:val="28"/>
          <w:szCs w:val="28"/>
        </w:rPr>
      </w:pPr>
      <w:r>
        <w:rPr>
          <w:b/>
          <w:color w:val="000000"/>
          <w:sz w:val="28"/>
        </w:rPr>
        <w:t>Нормативные правовые акты, регулирующие предоставление</w:t>
      </w:r>
    </w:p>
    <w:p>
      <w:pPr>
        <w:pStyle w:val="Normal"/>
        <w:jc w:val="center"/>
        <w:rPr>
          <w:sz w:val="28"/>
          <w:szCs w:val="28"/>
        </w:rPr>
      </w:pPr>
      <w:r>
        <w:rPr>
          <w:b/>
          <w:color w:val="000000"/>
          <w:sz w:val="28"/>
        </w:rPr>
        <w:t>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both"/>
        <w:rPr>
          <w:b/>
          <w:b/>
          <w:color w:val="000000"/>
          <w:sz w:val="28"/>
        </w:rPr>
      </w:pPr>
      <w:r>
        <w:rPr>
          <w:b/>
          <w:color w:val="000000"/>
          <w:sz w:val="28"/>
        </w:rPr>
      </w:r>
    </w:p>
    <w:p>
      <w:pPr>
        <w:pStyle w:val="Normal"/>
        <w:jc w:val="both"/>
        <w:rPr>
          <w:sz w:val="28"/>
          <w:szCs w:val="28"/>
        </w:rPr>
      </w:pPr>
      <w:r>
        <w:rPr>
          <w:color w:val="000000"/>
          <w:sz w:val="28"/>
        </w:rPr>
        <w:tab/>
        <w:t>2.4. Заявитель или его представитель в соответствии с частью 5 статьи 57.</w:t>
      </w:r>
      <w:r>
        <w:rPr>
          <w:color w:val="000000"/>
          <w:sz w:val="28"/>
          <w:szCs w:val="28"/>
        </w:rPr>
        <w:t xml:space="preserve">3. </w:t>
      </w:r>
      <w:r>
        <w:rPr>
          <w:color w:val="000000"/>
          <w:sz w:val="28"/>
        </w:rPr>
        <w:t>Градостроительного кодекса Российской Федерации или в случае, предусмотренном частью 1</w:t>
      </w:r>
      <w:r>
        <w:rPr>
          <w:color w:val="000000"/>
          <w:sz w:val="28"/>
          <w:szCs w:val="28"/>
        </w:rPr>
        <w:t>2</w:t>
      </w:r>
      <w:r>
        <w:rPr>
          <w:color w:val="000000"/>
          <w:sz w:val="28"/>
        </w:rPr>
        <w:t>статьи 17 Федерального закона "Об общих принципах организации местного самоуправления в Российской Федерации", представляет в Администрацию города Шарыпово (далее – уполномоченный орган )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pPr>
        <w:pStyle w:val="Normal"/>
        <w:jc w:val="both"/>
        <w:rPr>
          <w:sz w:val="28"/>
          <w:szCs w:val="28"/>
        </w:rPr>
      </w:pPr>
      <w:r>
        <w:rPr>
          <w:color w:val="000000"/>
          <w:sz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sz w:val="28"/>
          <w:szCs w:val="28"/>
        </w:rPr>
      </w:pPr>
      <w:r>
        <w:rPr>
          <w:color w:val="000000"/>
          <w:sz w:val="28"/>
        </w:rP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jc w:val="both"/>
        <w:rPr>
          <w:sz w:val="28"/>
          <w:szCs w:val="28"/>
        </w:rPr>
      </w:pPr>
      <w:r>
        <w:rPr>
          <w:color w:val="000000"/>
          <w:sz w:val="28"/>
        </w:rPr>
        <w:ta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pPr>
        <w:pStyle w:val="Normal"/>
        <w:jc w:val="both"/>
        <w:rPr>
          <w:sz w:val="28"/>
          <w:szCs w:val="28"/>
        </w:rPr>
      </w:pPr>
      <w:r>
        <w:rPr>
          <w:color w:val="000000"/>
          <w:sz w:val="28"/>
        </w:rPr>
        <w:tab/>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jc w:val="both"/>
        <w:rPr>
          <w:color w:val="000000"/>
          <w:sz w:val="28"/>
        </w:rPr>
      </w:pPr>
      <w:r>
        <w:rPr>
          <w:color w:val="000000"/>
          <w:sz w:val="28"/>
        </w:rPr>
      </w:r>
    </w:p>
    <w:p>
      <w:pPr>
        <w:pStyle w:val="Normal"/>
        <w:jc w:val="center"/>
        <w:rPr>
          <w:sz w:val="28"/>
          <w:szCs w:val="28"/>
        </w:rPr>
      </w:pPr>
      <w:r>
        <w:rPr>
          <w:b/>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jc w:val="both"/>
        <w:rPr>
          <w:b/>
          <w:b/>
          <w:color w:val="000000"/>
          <w:sz w:val="28"/>
        </w:rPr>
      </w:pPr>
      <w:r>
        <w:rPr>
          <w:b/>
          <w:color w:val="000000"/>
          <w:sz w:val="28"/>
        </w:rPr>
      </w:r>
    </w:p>
    <w:p>
      <w:pPr>
        <w:pStyle w:val="Normal"/>
        <w:jc w:val="both"/>
        <w:rPr>
          <w:color w:val="000000"/>
          <w:sz w:val="28"/>
        </w:rPr>
      </w:pPr>
      <w:r>
        <w:rPr>
          <w:color w:val="000000"/>
          <w:sz w:val="28"/>
        </w:rPr>
        <w:tab/>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ind w:firstLine="720"/>
        <w:jc w:val="both"/>
        <w:rPr>
          <w:sz w:val="28"/>
          <w:szCs w:val="28"/>
        </w:rPr>
      </w:pPr>
      <w:r>
        <w:rPr>
          <w:color w:val="000000"/>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Normal"/>
        <w:jc w:val="both"/>
        <w:rPr>
          <w:sz w:val="28"/>
          <w:szCs w:val="28"/>
        </w:rPr>
      </w:pPr>
      <w:r>
        <w:rPr>
          <w:color w:val="000000"/>
          <w:sz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sz w:val="28"/>
          <w:szCs w:val="28"/>
        </w:rPr>
      </w:pPr>
      <w:r>
        <w:rPr>
          <w:color w:val="000000"/>
          <w:sz w:val="28"/>
        </w:rPr>
        <w:tab/>
        <w:t>б) doc, docx, odt - для документов с текстовым содержанием, не включающим формулы;</w:t>
      </w:r>
    </w:p>
    <w:p>
      <w:pPr>
        <w:pStyle w:val="Normal"/>
        <w:jc w:val="both"/>
        <w:rPr>
          <w:sz w:val="28"/>
          <w:szCs w:val="28"/>
        </w:rPr>
      </w:pPr>
      <w:r>
        <w:rPr>
          <w:color w:val="000000"/>
          <w:sz w:val="28"/>
        </w:rPr>
        <w:tab/>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jc w:val="both"/>
        <w:rPr>
          <w:sz w:val="28"/>
          <w:szCs w:val="28"/>
        </w:rPr>
      </w:pPr>
      <w:r>
        <w:rPr>
          <w:color w:val="000000"/>
          <w:sz w:val="28"/>
        </w:rPr>
        <w:tab/>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sz w:val="28"/>
          <w:szCs w:val="28"/>
        </w:rPr>
      </w:pPr>
      <w:r>
        <w:rPr>
          <w:color w:val="000000"/>
          <w:sz w:val="28"/>
        </w:rPr>
        <w:tab/>
        <w:t>"черно-белый" (при отсутствии в документе графических изображений и (или) цветного текста);</w:t>
      </w:r>
    </w:p>
    <w:p>
      <w:pPr>
        <w:pStyle w:val="Normal"/>
        <w:jc w:val="both"/>
        <w:rPr>
          <w:sz w:val="28"/>
          <w:szCs w:val="28"/>
        </w:rPr>
      </w:pPr>
      <w:r>
        <w:rPr>
          <w:color w:val="000000"/>
          <w:sz w:val="28"/>
        </w:rPr>
        <w:tab/>
        <w:t>"оттенки серого" (при наличии в документе графических изображений, отличных от цветного графического изображения);</w:t>
      </w:r>
    </w:p>
    <w:p>
      <w:pPr>
        <w:pStyle w:val="Normal"/>
        <w:jc w:val="both"/>
        <w:rPr>
          <w:sz w:val="28"/>
          <w:szCs w:val="28"/>
        </w:rPr>
      </w:pPr>
      <w:r>
        <w:rPr>
          <w:color w:val="000000"/>
          <w:sz w:val="28"/>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sz w:val="28"/>
          <w:szCs w:val="28"/>
        </w:rPr>
      </w:pPr>
      <w:r>
        <w:rPr>
          <w:color w:val="000000"/>
          <w:sz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sz w:val="28"/>
          <w:szCs w:val="28"/>
        </w:rPr>
      </w:pPr>
      <w:r>
        <w:rPr>
          <w:color w:val="000000"/>
          <w:sz w:val="28"/>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pPr>
        <w:pStyle w:val="Normal"/>
        <w:jc w:val="both"/>
        <w:rPr>
          <w:sz w:val="28"/>
          <w:szCs w:val="28"/>
        </w:rPr>
      </w:pPr>
      <w:r>
        <w:rPr>
          <w:color w:val="000000"/>
          <w:sz w:val="28"/>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sz w:val="28"/>
          <w:szCs w:val="28"/>
        </w:rPr>
      </w:pPr>
      <w:r>
        <w:rPr>
          <w:color w:val="000000"/>
          <w:sz w:val="28"/>
        </w:rPr>
        <w:tab/>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jc w:val="both"/>
        <w:rPr>
          <w:sz w:val="28"/>
          <w:szCs w:val="28"/>
        </w:rPr>
      </w:pPr>
      <w:r>
        <w:rPr>
          <w:color w:val="000000"/>
          <w:sz w:val="28"/>
        </w:rPr>
        <w:tab/>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jc w:val="both"/>
        <w:rPr>
          <w:sz w:val="28"/>
          <w:szCs w:val="28"/>
        </w:rPr>
      </w:pPr>
      <w:r>
        <w:rPr>
          <w:color w:val="000000"/>
          <w:sz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sz w:val="28"/>
          <w:szCs w:val="28"/>
        </w:rPr>
      </w:pPr>
      <w:r>
        <w:rPr>
          <w:color w:val="000000"/>
          <w:sz w:val="28"/>
        </w:rPr>
        <w:tab/>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jc w:val="both"/>
        <w:rPr>
          <w:b/>
          <w:b/>
          <w:color w:val="000000"/>
          <w:sz w:val="28"/>
        </w:rPr>
      </w:pPr>
      <w:r>
        <w:rPr>
          <w:b/>
          <w:color w:val="000000"/>
          <w:sz w:val="28"/>
        </w:rPr>
      </w:r>
    </w:p>
    <w:p>
      <w:pPr>
        <w:pStyle w:val="Normal"/>
        <w:jc w:val="both"/>
        <w:rPr>
          <w:sz w:val="28"/>
          <w:szCs w:val="28"/>
        </w:rPr>
      </w:pPr>
      <w:r>
        <w:rPr>
          <w:color w:val="000000"/>
          <w:sz w:val="28"/>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jc w:val="both"/>
        <w:rPr>
          <w:sz w:val="28"/>
          <w:szCs w:val="28"/>
        </w:rPr>
      </w:pPr>
      <w:r>
        <w:rPr>
          <w:color w:val="000000"/>
          <w:sz w:val="28"/>
        </w:rPr>
        <w:ta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jc w:val="both"/>
        <w:rPr>
          <w:sz w:val="28"/>
          <w:szCs w:val="28"/>
        </w:rPr>
      </w:pPr>
      <w:r>
        <w:rPr>
          <w:color w:val="000000"/>
          <w:sz w:val="28"/>
        </w:rPr>
        <w:ta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jc w:val="both"/>
        <w:rPr>
          <w:sz w:val="28"/>
          <w:szCs w:val="28"/>
        </w:rPr>
      </w:pPr>
      <w:r>
        <w:rPr>
          <w:color w:val="000000"/>
          <w:sz w:val="28"/>
        </w:rPr>
        <w:tab/>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г) утвержденные проект межевания территории и (или) схема расположения</w:t>
      </w:r>
      <w:r>
        <w:rPr/>
        <w:t xml:space="preserve"> </w:t>
      </w:r>
      <w:r>
        <w:rPr>
          <w:color w:val="000000"/>
          <w:sz w:val="28"/>
        </w:rPr>
        <w:t>земельного участка или земельных участков на кадастровом плане территории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д) договор о комплексном развитии территории в случае, предусмотренном частью 4 статьи 57</w:t>
      </w:r>
      <w:r>
        <w:rPr>
          <w:color w:val="000000"/>
          <w:sz w:val="28"/>
          <w:szCs w:val="28"/>
          <w:vertAlign w:val="superscript"/>
        </w:rPr>
        <w:t>3</w:t>
      </w:r>
      <w:r>
        <w:rPr>
          <w:color w:val="000000"/>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Normal"/>
        <w:jc w:val="both"/>
        <w:rPr>
          <w:sz w:val="28"/>
          <w:szCs w:val="28"/>
        </w:rPr>
      </w:pPr>
      <w:r>
        <w:rPr>
          <w:color w:val="000000"/>
          <w:sz w:val="28"/>
        </w:rPr>
        <w:tab/>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jc w:val="both"/>
        <w:rPr>
          <w:sz w:val="28"/>
          <w:szCs w:val="28"/>
        </w:rPr>
      </w:pPr>
      <w:r>
        <w:rPr>
          <w:color w:val="000000"/>
          <w:sz w:val="28"/>
        </w:rPr>
        <w:tab/>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Normal"/>
        <w:jc w:val="both"/>
        <w:rPr>
          <w:sz w:val="28"/>
          <w:szCs w:val="28"/>
        </w:rPr>
      </w:pPr>
      <w:r>
        <w:rPr>
          <w:color w:val="000000"/>
          <w:sz w:val="28"/>
        </w:rPr>
        <w:tab/>
        <w:t>з) документация по планировке территории в случаях, предусмотренных частью 4 статьи 57.</w:t>
      </w:r>
      <w:r>
        <w:rPr>
          <w:color w:val="000000"/>
          <w:sz w:val="28"/>
          <w:szCs w:val="28"/>
        </w:rPr>
        <w:t>3.</w:t>
      </w:r>
      <w:r>
        <w:rPr>
          <w:color w:val="000000"/>
          <w:sz w:val="28"/>
        </w:rPr>
        <w:t>Градостроительного кодекса Российской Федерации.</w:t>
      </w:r>
    </w:p>
    <w:p>
      <w:pPr>
        <w:pStyle w:val="Normal"/>
        <w:jc w:val="both"/>
        <w:rPr>
          <w:color w:val="000000"/>
          <w:sz w:val="28"/>
        </w:rPr>
      </w:pPr>
      <w:r>
        <w:rPr>
          <w:color w:val="000000"/>
          <w:sz w:val="28"/>
        </w:rPr>
      </w:r>
    </w:p>
    <w:p>
      <w:pPr>
        <w:pStyle w:val="Normal"/>
        <w:jc w:val="center"/>
        <w:rPr>
          <w:sz w:val="28"/>
          <w:szCs w:val="28"/>
        </w:rPr>
      </w:pPr>
      <w:r>
        <w:rPr>
          <w:b/>
          <w:color w:val="000000"/>
          <w:sz w:val="28"/>
        </w:rPr>
        <w:t>Срок и порядок регистрации запроса заявителя о предоставлении</w:t>
      </w:r>
    </w:p>
    <w:p>
      <w:pPr>
        <w:pStyle w:val="Normal"/>
        <w:jc w:val="center"/>
        <w:rPr>
          <w:sz w:val="28"/>
          <w:szCs w:val="28"/>
        </w:rPr>
      </w:pPr>
      <w:r>
        <w:rPr>
          <w:b/>
          <w:color w:val="000000"/>
          <w:sz w:val="28"/>
        </w:rPr>
        <w:t>муниципальной услуги, в том числе в электронной форме</w:t>
      </w:r>
    </w:p>
    <w:p>
      <w:pPr>
        <w:pStyle w:val="Normal"/>
        <w:jc w:val="center"/>
        <w:rPr>
          <w:b/>
          <w:b/>
          <w:color w:val="000000"/>
          <w:sz w:val="28"/>
        </w:rPr>
      </w:pPr>
      <w:r>
        <w:rPr>
          <w:b/>
          <w:color w:val="000000"/>
          <w:sz w:val="28"/>
        </w:rPr>
      </w:r>
    </w:p>
    <w:p>
      <w:pPr>
        <w:pStyle w:val="Normal"/>
        <w:jc w:val="both"/>
        <w:rPr>
          <w:sz w:val="28"/>
          <w:szCs w:val="28"/>
        </w:rPr>
      </w:pPr>
      <w:r>
        <w:rPr>
          <w:color w:val="000000"/>
          <w:sz w:val="28"/>
        </w:rPr>
        <w:tab/>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jc w:val="both"/>
        <w:rPr>
          <w:sz w:val="28"/>
          <w:szCs w:val="28"/>
        </w:rPr>
      </w:pPr>
      <w:r>
        <w:rPr>
          <w:color w:val="000000"/>
          <w:sz w:val="28"/>
        </w:rPr>
        <w:tab/>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Normal"/>
        <w:jc w:val="both"/>
        <w:rPr>
          <w:color w:val="000000"/>
          <w:sz w:val="28"/>
        </w:rPr>
      </w:pPr>
      <w:r>
        <w:rPr>
          <w:color w:val="000000"/>
          <w:sz w:val="28"/>
        </w:rPr>
      </w:r>
    </w:p>
    <w:p>
      <w:pPr>
        <w:pStyle w:val="Normal"/>
        <w:jc w:val="center"/>
        <w:rPr>
          <w:sz w:val="28"/>
          <w:szCs w:val="28"/>
        </w:rPr>
      </w:pPr>
      <w:r>
        <w:rPr>
          <w:b/>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pPr>
        <w:pStyle w:val="Normal"/>
        <w:jc w:val="both"/>
        <w:rPr>
          <w:sz w:val="28"/>
          <w:szCs w:val="28"/>
        </w:rPr>
      </w:pPr>
      <w:r>
        <w:rPr>
          <w:color w:val="000000"/>
          <w:sz w:val="28"/>
        </w:rPr>
        <w:tab/>
        <w:t>Заявление о выдаче градостроительного плана земельного участка считается полученным уполномоченным органом со дня его регистрации.</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оснований для приостановления или отказа в</w:t>
      </w:r>
    </w:p>
    <w:p>
      <w:pPr>
        <w:pStyle w:val="Normal"/>
        <w:jc w:val="center"/>
        <w:rPr>
          <w:sz w:val="28"/>
          <w:szCs w:val="28"/>
        </w:rPr>
      </w:pPr>
      <w:r>
        <w:rPr>
          <w:b/>
          <w:color w:val="000000"/>
          <w:sz w:val="28"/>
        </w:rPr>
        <w:t>предоставлении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jc w:val="both"/>
        <w:rPr>
          <w:sz w:val="28"/>
          <w:szCs w:val="28"/>
        </w:rPr>
      </w:pPr>
      <w:r>
        <w:rPr>
          <w:color w:val="000000"/>
          <w:sz w:val="28"/>
        </w:rPr>
        <w:tab/>
        <w:t>Основания для отказа в выдаче градостроительного плана земельного участка предусмотрены пунктом 2.19 настоящего Административного регламента.</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оснований для отказа в приеме документов, необходимых для предоставления муниципальной услуги</w:t>
      </w:r>
    </w:p>
    <w:p>
      <w:pPr>
        <w:pStyle w:val="Normal"/>
        <w:jc w:val="both"/>
        <w:rPr>
          <w:sz w:val="28"/>
          <w:szCs w:val="28"/>
        </w:rPr>
      </w:pPr>
      <w:r>
        <w:rPr>
          <w:color w:val="000000"/>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sz w:val="28"/>
          <w:szCs w:val="28"/>
        </w:rPr>
      </w:pPr>
      <w:r>
        <w:rPr>
          <w:color w:val="000000"/>
          <w:sz w:val="28"/>
        </w:rPr>
        <w:tab/>
        <w:t>а) 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p>
      <w:pPr>
        <w:pStyle w:val="Normal"/>
        <w:jc w:val="both"/>
        <w:rPr>
          <w:sz w:val="28"/>
          <w:szCs w:val="28"/>
        </w:rPr>
      </w:pPr>
      <w:r>
        <w:rPr>
          <w:color w:val="000000"/>
          <w:sz w:val="28"/>
        </w:rPr>
        <w:tab/>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pPr>
        <w:pStyle w:val="Normal"/>
        <w:jc w:val="both"/>
        <w:rPr>
          <w:sz w:val="28"/>
          <w:szCs w:val="28"/>
        </w:rPr>
      </w:pPr>
      <w:r>
        <w:rPr>
          <w:color w:val="000000"/>
          <w:sz w:val="28"/>
        </w:rPr>
        <w:tab/>
        <w:t>в) непредставление документов, предусмотренных подпунктами "а" — "в" пункта 2.8 настоящего Административного регламента;</w:t>
      </w:r>
    </w:p>
    <w:p>
      <w:pPr>
        <w:pStyle w:val="Normal"/>
        <w:jc w:val="both"/>
        <w:rPr>
          <w:sz w:val="28"/>
          <w:szCs w:val="28"/>
        </w:rPr>
      </w:pPr>
      <w:r>
        <w:rPr>
          <w:color w:val="000000"/>
          <w:sz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sz w:val="28"/>
          <w:szCs w:val="28"/>
        </w:rPr>
      </w:pPr>
      <w:r>
        <w:rPr>
          <w:color w:val="000000"/>
          <w:sz w:val="28"/>
        </w:rPr>
        <w:tab/>
        <w:t>д) представленные документы содержат подчистки и исправления текста;</w:t>
      </w:r>
    </w:p>
    <w:p>
      <w:pPr>
        <w:pStyle w:val="Normal"/>
        <w:jc w:val="both"/>
        <w:rPr>
          <w:sz w:val="28"/>
          <w:szCs w:val="28"/>
        </w:rPr>
      </w:pPr>
      <w:r>
        <w:rPr>
          <w:color w:val="000000"/>
          <w:sz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sz w:val="28"/>
          <w:szCs w:val="28"/>
        </w:rPr>
      </w:pPr>
      <w:r>
        <w:rPr>
          <w:color w:val="000000"/>
          <w:sz w:val="28"/>
        </w:rPr>
        <w:tab/>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sz w:val="28"/>
          <w:szCs w:val="28"/>
        </w:rPr>
      </w:pPr>
      <w:r>
        <w:rPr>
          <w:color w:val="000000"/>
          <w:sz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sz w:val="28"/>
          <w:szCs w:val="28"/>
        </w:rPr>
      </w:pPr>
      <w:r>
        <w:rPr>
          <w:color w:val="000000"/>
          <w:sz w:val="28"/>
        </w:rPr>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jc w:val="both"/>
        <w:rPr>
          <w:sz w:val="28"/>
          <w:szCs w:val="28"/>
        </w:rPr>
      </w:pPr>
      <w:r>
        <w:rPr>
          <w:color w:val="000000"/>
          <w:sz w:val="28"/>
        </w:rPr>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jc w:val="both"/>
        <w:rPr>
          <w:sz w:val="28"/>
          <w:szCs w:val="28"/>
        </w:rPr>
      </w:pPr>
      <w:r>
        <w:rPr>
          <w:color w:val="000000"/>
          <w:sz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jc w:val="both"/>
        <w:rPr>
          <w:color w:val="000000"/>
          <w:sz w:val="28"/>
        </w:rPr>
      </w:pPr>
      <w:r>
        <w:rPr>
          <w:color w:val="000000"/>
          <w:sz w:val="28"/>
        </w:rPr>
      </w:r>
    </w:p>
    <w:p>
      <w:pPr>
        <w:pStyle w:val="Normal"/>
        <w:jc w:val="center"/>
        <w:rPr>
          <w:sz w:val="28"/>
          <w:szCs w:val="28"/>
        </w:rPr>
      </w:pPr>
      <w:r>
        <w:rPr>
          <w:b/>
          <w:color w:val="000000"/>
          <w:sz w:val="28"/>
        </w:rPr>
        <w:t>Описание результата предоставления муниципальной</w:t>
      </w:r>
      <w:r>
        <w:rPr/>
        <w:t xml:space="preserve"> </w:t>
      </w:r>
      <w:r>
        <w:rPr>
          <w:b/>
          <w:color w:val="000000"/>
          <w:sz w:val="28"/>
        </w:rPr>
        <w:t>услуги</w:t>
      </w:r>
    </w:p>
    <w:p>
      <w:pPr>
        <w:pStyle w:val="Normal"/>
        <w:jc w:val="both"/>
        <w:rPr>
          <w:color w:val="000000"/>
          <w:sz w:val="28"/>
        </w:rPr>
      </w:pPr>
      <w:r>
        <w:rPr>
          <w:color w:val="000000"/>
          <w:sz w:val="28"/>
        </w:rPr>
      </w:r>
    </w:p>
    <w:p>
      <w:pPr>
        <w:pStyle w:val="Normal"/>
        <w:jc w:val="both"/>
        <w:rPr>
          <w:sz w:val="28"/>
          <w:szCs w:val="28"/>
        </w:rPr>
      </w:pPr>
      <w:r>
        <w:rPr>
          <w:color w:val="000000"/>
          <w:sz w:val="28"/>
        </w:rPr>
        <w:tab/>
        <w:t>2.17. Результатом предоставления услуги является:</w:t>
      </w:r>
    </w:p>
    <w:p>
      <w:pPr>
        <w:pStyle w:val="Normal"/>
        <w:jc w:val="both"/>
        <w:rPr>
          <w:sz w:val="28"/>
          <w:szCs w:val="28"/>
        </w:rPr>
      </w:pPr>
      <w:r>
        <w:rPr>
          <w:color w:val="000000"/>
          <w:sz w:val="28"/>
        </w:rPr>
        <w:tab/>
        <w:t>а) градостроительный план земельного участка;</w:t>
      </w:r>
    </w:p>
    <w:p>
      <w:pPr>
        <w:pStyle w:val="Normal"/>
        <w:jc w:val="both"/>
        <w:rPr>
          <w:sz w:val="28"/>
          <w:szCs w:val="28"/>
        </w:rPr>
      </w:pPr>
      <w:r>
        <w:rPr>
          <w:color w:val="000000"/>
          <w:sz w:val="28"/>
        </w:rPr>
        <w:tab/>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pPr>
        <w:pStyle w:val="Normal"/>
        <w:jc w:val="both"/>
        <w:rPr>
          <w:sz w:val="28"/>
          <w:szCs w:val="28"/>
        </w:rPr>
      </w:pPr>
      <w:r>
        <w:rPr>
          <w:color w:val="000000"/>
          <w:sz w:val="28"/>
        </w:rPr>
        <w:tab/>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color w:val="000000"/>
          <w:sz w:val="28"/>
        </w:rPr>
        <w:tab/>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pPr>
        <w:pStyle w:val="Normal"/>
        <w:jc w:val="both"/>
        <w:rPr>
          <w:sz w:val="28"/>
          <w:szCs w:val="28"/>
        </w:rPr>
      </w:pPr>
      <w:r>
        <w:rPr>
          <w:color w:val="000000"/>
          <w:sz w:val="28"/>
        </w:rPr>
        <w:tab/>
        <w:t>2.19. Исчерпывающий перечень оснований для отказа в выдаче градостроительного плана земельного участка:</w:t>
      </w:r>
    </w:p>
    <w:p>
      <w:pPr>
        <w:pStyle w:val="Normal"/>
        <w:jc w:val="both"/>
        <w:rPr>
          <w:sz w:val="28"/>
          <w:szCs w:val="28"/>
        </w:rPr>
      </w:pPr>
      <w:r>
        <w:rPr>
          <w:color w:val="000000"/>
          <w:sz w:val="28"/>
        </w:rPr>
        <w:tab/>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rPr>
        <w:t>1</w:t>
      </w:r>
      <w:r>
        <w:rPr>
          <w:color w:val="000000"/>
          <w:sz w:val="28"/>
        </w:rPr>
        <w:t>статьи 57.</w:t>
      </w:r>
      <w:r>
        <w:rPr>
          <w:color w:val="000000"/>
          <w:sz w:val="28"/>
          <w:szCs w:val="28"/>
        </w:rPr>
        <w:t>3</w:t>
      </w:r>
      <w:r>
        <w:rPr>
          <w:color w:val="000000"/>
          <w:sz w:val="28"/>
        </w:rPr>
        <w:t>.Градостроительного кодекса Российской Федерации;</w:t>
      </w:r>
    </w:p>
    <w:p>
      <w:pPr>
        <w:pStyle w:val="Normal"/>
        <w:jc w:val="both"/>
        <w:rPr>
          <w:sz w:val="28"/>
          <w:szCs w:val="28"/>
        </w:rPr>
      </w:pPr>
      <w:r>
        <w:rPr>
          <w:color w:val="000000"/>
          <w:sz w:val="28"/>
        </w:rPr>
        <w:tab/>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pPr>
        <w:pStyle w:val="Normal"/>
        <w:jc w:val="both"/>
        <w:rPr>
          <w:sz w:val="28"/>
          <w:szCs w:val="28"/>
        </w:rPr>
      </w:pPr>
      <w:r>
        <w:rPr>
          <w:color w:val="000000"/>
          <w:sz w:val="28"/>
        </w:rPr>
        <w:tab/>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Pr>
          <w:color w:val="000000"/>
          <w:sz w:val="28"/>
          <w:szCs w:val="28"/>
        </w:rPr>
        <w:t>1.1</w:t>
      </w:r>
      <w:r>
        <w:rPr>
          <w:color w:val="000000"/>
          <w:sz w:val="18"/>
        </w:rPr>
        <w:t xml:space="preserve"> </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2.20. Результат предоставления услуги, указанный в пункте 2.17 настоящего Административного регламента:</w:t>
      </w:r>
    </w:p>
    <w:p>
      <w:pPr>
        <w:pStyle w:val="Normal"/>
        <w:jc w:val="both"/>
        <w:rPr>
          <w:sz w:val="28"/>
          <w:szCs w:val="28"/>
        </w:rPr>
      </w:pPr>
      <w:r>
        <w:rPr>
          <w:color w:val="000000"/>
          <w:sz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Normal"/>
        <w:jc w:val="both"/>
        <w:rPr>
          <w:sz w:val="28"/>
          <w:szCs w:val="28"/>
        </w:rPr>
      </w:pPr>
      <w:r>
        <w:rPr>
          <w:color w:val="000000"/>
          <w:sz w:val="28"/>
        </w:rPr>
        <w:ta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sz w:val="28"/>
          <w:szCs w:val="28"/>
        </w:rPr>
      </w:pPr>
      <w:r>
        <w:rPr>
          <w:color w:val="000000"/>
          <w:sz w:val="28"/>
        </w:rPr>
        <w:tab/>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ОАиГ Администрацией города Шарыпово в государственной информационной системе обеспечения градостроительной деятельности.</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размер и основания взимания государственной пошлины или</w:t>
      </w:r>
    </w:p>
    <w:p>
      <w:pPr>
        <w:pStyle w:val="Normal"/>
        <w:jc w:val="center"/>
        <w:rPr>
          <w:sz w:val="28"/>
          <w:szCs w:val="28"/>
        </w:rPr>
      </w:pPr>
      <w:r>
        <w:rPr>
          <w:b/>
          <w:color w:val="000000"/>
          <w:sz w:val="28"/>
        </w:rPr>
        <w:t>иной оплаты, взимаемой за предоставление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2.22. Предоставление услуги осуществляется без взимания платы.</w:t>
      </w:r>
    </w:p>
    <w:p>
      <w:pPr>
        <w:pStyle w:val="Normal"/>
        <w:jc w:val="both"/>
        <w:rPr>
          <w:sz w:val="28"/>
          <w:szCs w:val="28"/>
        </w:rPr>
      </w:pPr>
      <w:r>
        <w:rPr>
          <w:color w:val="000000"/>
          <w:sz w:val="28"/>
        </w:rPr>
        <w:tab/>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jc w:val="both"/>
        <w:rPr>
          <w:sz w:val="28"/>
          <w:szCs w:val="28"/>
        </w:rPr>
      </w:pPr>
      <w:r>
        <w:rPr>
          <w:color w:val="000000"/>
          <w:sz w:val="28"/>
        </w:rPr>
        <w:tab/>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jc w:val="both"/>
        <w:rPr>
          <w:sz w:val="28"/>
          <w:szCs w:val="28"/>
        </w:rPr>
      </w:pPr>
      <w:r>
        <w:rPr>
          <w:color w:val="000000"/>
          <w:sz w:val="28"/>
        </w:rPr>
        <w:tab/>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sz w:val="28"/>
          <w:szCs w:val="28"/>
        </w:rPr>
      </w:pPr>
      <w:r>
        <w:rPr>
          <w:color w:val="000000"/>
          <w:sz w:val="28"/>
        </w:rPr>
        <w:tab/>
        <w:t>б) в электронной форме посредством электронной почты.</w:t>
      </w:r>
    </w:p>
    <w:p>
      <w:pPr>
        <w:pStyle w:val="Normal"/>
        <w:jc w:val="both"/>
        <w:rPr>
          <w:sz w:val="28"/>
          <w:szCs w:val="28"/>
        </w:rPr>
      </w:pPr>
      <w:r>
        <w:rPr>
          <w:color w:val="000000"/>
          <w:sz w:val="28"/>
        </w:rPr>
        <w:tab/>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исправления допущенных опечаток и ошибок в выданных в результате предоставления муниципальной услуги документах</w:t>
      </w:r>
    </w:p>
    <w:p>
      <w:pPr>
        <w:pStyle w:val="Normal"/>
        <w:jc w:val="both"/>
        <w:rPr>
          <w:color w:val="000000"/>
          <w:sz w:val="28"/>
        </w:rPr>
      </w:pPr>
      <w:r>
        <w:rPr>
          <w:color w:val="000000"/>
          <w:sz w:val="28"/>
        </w:rPr>
      </w:r>
    </w:p>
    <w:p>
      <w:pPr>
        <w:pStyle w:val="Normal"/>
        <w:jc w:val="both"/>
        <w:rPr>
          <w:sz w:val="28"/>
          <w:szCs w:val="28"/>
        </w:rPr>
      </w:pPr>
      <w:r>
        <w:rPr>
          <w:color w:val="000000"/>
          <w:sz w:val="28"/>
        </w:rPr>
        <w:tab/>
        <w:t>2.24. Порядок исправления допущенных опечаток и ошибок в градостроительном плане земельного участка.</w:t>
      </w:r>
    </w:p>
    <w:p>
      <w:pPr>
        <w:pStyle w:val="Normal"/>
        <w:jc w:val="both"/>
        <w:rPr>
          <w:sz w:val="28"/>
          <w:szCs w:val="28"/>
        </w:rPr>
      </w:pPr>
      <w:r>
        <w:rPr>
          <w:color w:val="000000"/>
          <w:sz w:val="28"/>
        </w:rPr>
        <w:tab/>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sz w:val="28"/>
          <w:szCs w:val="28"/>
        </w:rPr>
      </w:pPr>
      <w:r>
        <w:rPr>
          <w:color w:val="000000"/>
          <w:sz w:val="28"/>
        </w:rPr>
        <w:tab/>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sz w:val="28"/>
          <w:szCs w:val="28"/>
        </w:rPr>
      </w:pPr>
      <w:r>
        <w:rPr>
          <w:color w:val="000000"/>
          <w:sz w:val="28"/>
        </w:rPr>
        <w:tab/>
        <w:t>2.25. Исчерпывающий перечень оснований для отказа в исправлении допущенных опечаток и ошибок в градостроительном плане земельного участка:</w:t>
      </w:r>
    </w:p>
    <w:p>
      <w:pPr>
        <w:pStyle w:val="Normal"/>
        <w:jc w:val="both"/>
        <w:rPr>
          <w:sz w:val="28"/>
          <w:szCs w:val="28"/>
        </w:rPr>
      </w:pPr>
      <w:r>
        <w:rPr>
          <w:color w:val="000000"/>
          <w:sz w:val="28"/>
        </w:rPr>
        <w:tab/>
        <w:t>а) несоответствие заявителя кругу лиц, указанных в пункте 2.2 настоящего Административного регламента;</w:t>
      </w:r>
    </w:p>
    <w:p>
      <w:pPr>
        <w:pStyle w:val="Normal"/>
        <w:jc w:val="both"/>
        <w:rPr>
          <w:sz w:val="28"/>
          <w:szCs w:val="28"/>
        </w:rPr>
      </w:pPr>
      <w:r>
        <w:rPr>
          <w:color w:val="000000"/>
          <w:sz w:val="28"/>
        </w:rPr>
        <w:tab/>
        <w:t>б) отсутствие факта допущения опечаток и ошибок в градостроительном плане земельного участка.</w:t>
      </w:r>
    </w:p>
    <w:p>
      <w:pPr>
        <w:pStyle w:val="Normal"/>
        <w:jc w:val="both"/>
        <w:rPr>
          <w:sz w:val="28"/>
          <w:szCs w:val="28"/>
        </w:rPr>
      </w:pPr>
      <w:r>
        <w:rPr>
          <w:color w:val="000000"/>
          <w:sz w:val="28"/>
        </w:rPr>
        <w:tab/>
        <w:t>2.26. Порядок выдачи дубликата градостроительного плана земельного участка.</w:t>
      </w:r>
    </w:p>
    <w:p>
      <w:pPr>
        <w:pStyle w:val="Normal"/>
        <w:jc w:val="both"/>
        <w:rPr>
          <w:sz w:val="28"/>
          <w:szCs w:val="28"/>
        </w:rPr>
      </w:pPr>
      <w:r>
        <w:rPr>
          <w:color w:val="000000"/>
          <w:sz w:val="28"/>
        </w:rPr>
        <w:tab/>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Normal"/>
        <w:jc w:val="both"/>
        <w:rPr>
          <w:sz w:val="28"/>
          <w:szCs w:val="28"/>
        </w:rPr>
      </w:pPr>
      <w:r>
        <w:rPr>
          <w:color w:val="000000"/>
          <w:sz w:val="28"/>
        </w:rPr>
        <w:tab/>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sz w:val="28"/>
          <w:szCs w:val="28"/>
        </w:rPr>
      </w:pPr>
      <w:r>
        <w:rPr>
          <w:color w:val="000000"/>
          <w:sz w:val="28"/>
        </w:rPr>
        <w:tab/>
        <w:t>2.27. Исчерпывающий перечень оснований для отказа в выдаче дубликата градостроительного плана земельного участка:</w:t>
      </w:r>
    </w:p>
    <w:p>
      <w:pPr>
        <w:pStyle w:val="Normal"/>
        <w:jc w:val="both"/>
        <w:rPr>
          <w:sz w:val="28"/>
          <w:szCs w:val="28"/>
        </w:rPr>
      </w:pPr>
      <w:r>
        <w:rPr>
          <w:color w:val="000000"/>
          <w:sz w:val="28"/>
        </w:rPr>
        <w:tab/>
        <w:t>несоответствие заявителя кругу лиц, указанных в пункте 2.2 настоящего Административного регламента.</w:t>
      </w:r>
    </w:p>
    <w:p>
      <w:pPr>
        <w:pStyle w:val="Normal"/>
        <w:jc w:val="both"/>
        <w:rPr>
          <w:sz w:val="28"/>
          <w:szCs w:val="28"/>
        </w:rPr>
      </w:pPr>
      <w:r>
        <w:rPr>
          <w:color w:val="000000"/>
          <w:sz w:val="28"/>
        </w:rPr>
        <w:tab/>
        <w:t>2.28. Порядок оставления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Решение об оставлении заявления о выдаче градостроительного плана</w:t>
      </w:r>
      <w:r>
        <w:rPr/>
        <w:t xml:space="preserve"> </w:t>
      </w:r>
      <w:r>
        <w:rPr>
          <w:color w:val="000000"/>
          <w:sz w:val="28"/>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pPr>
        <w:pStyle w:val="Normal"/>
        <w:jc w:val="both"/>
        <w:rPr>
          <w:color w:val="000000"/>
          <w:sz w:val="28"/>
        </w:rPr>
      </w:pPr>
      <w:r>
        <w:rPr>
          <w:color w:val="000000"/>
          <w:sz w:val="28"/>
        </w:rPr>
      </w:r>
    </w:p>
    <w:p>
      <w:pPr>
        <w:pStyle w:val="Normal"/>
        <w:jc w:val="center"/>
        <w:rPr>
          <w:sz w:val="28"/>
          <w:szCs w:val="28"/>
        </w:rPr>
      </w:pPr>
      <w:r>
        <w:rPr>
          <w:b/>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2.30. Услуги, необходимые и обязательные для предоставления муниципальной услуги, отсутствуют.</w:t>
      </w:r>
    </w:p>
    <w:p>
      <w:pPr>
        <w:pStyle w:val="Normal"/>
        <w:jc w:val="both"/>
        <w:rPr>
          <w:sz w:val="28"/>
          <w:szCs w:val="28"/>
        </w:rPr>
      </w:pPr>
      <w:r>
        <w:rPr>
          <w:color w:val="000000"/>
          <w:sz w:val="28"/>
        </w:rPr>
        <w:tab/>
        <w:t>2.31. При предоставлении муниципальной услуги запрещается требовать от заявителя:</w:t>
      </w:r>
    </w:p>
    <w:p>
      <w:pPr>
        <w:pStyle w:val="Normal"/>
        <w:jc w:val="both"/>
        <w:rPr>
          <w:sz w:val="28"/>
          <w:szCs w:val="28"/>
        </w:rPr>
      </w:pPr>
      <w:r>
        <w:rPr>
          <w:color w:val="000000"/>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jc w:val="both"/>
        <w:rPr>
          <w:sz w:val="28"/>
          <w:szCs w:val="28"/>
        </w:rPr>
      </w:pPr>
      <w:r>
        <w:rPr>
          <w:color w:val="000000"/>
          <w:sz w:val="28"/>
        </w:rPr>
        <w:t xml:space="preserve">Представления документов и информации, </w:t>
      </w:r>
      <w:r>
        <w:rPr>
          <w:sz w:val="28"/>
        </w:rPr>
        <w:t>которые в соответствии с нормативными правовыми актами Российской Федерации и Красноярского края</w:t>
      </w:r>
      <w:r>
        <w:rPr>
          <w:i/>
          <w:sz w:val="28"/>
        </w:rPr>
        <w:t xml:space="preserve">, </w:t>
      </w:r>
      <w:r>
        <w:rPr>
          <w:sz w:val="28"/>
        </w:rPr>
        <w:t xml:space="preserve">муниципальными правовыми актами Администрации города Шарыпово и </w:t>
      </w:r>
      <w:r>
        <w:rPr>
          <w:sz w:val="28"/>
          <w:szCs w:val="28"/>
        </w:rPr>
        <w:t>нормативными</w:t>
      </w:r>
      <w:r>
        <w:rPr>
          <w:color w:val="000000" w:themeColor="text1"/>
          <w:sz w:val="28"/>
          <w:szCs w:val="28"/>
        </w:rPr>
        <w:t xml:space="preserve"> правовыми актами </w:t>
      </w:r>
      <w:r>
        <w:rPr>
          <w:sz w:val="28"/>
        </w:rPr>
        <w:t>Шарыповского городского Совета депутатов, которые находятся в распоряжении Администрации города Шарыпово</w:t>
      </w:r>
      <w:r>
        <w:rPr>
          <w:color w:val="000000"/>
          <w:sz w:val="28"/>
        </w:rPr>
        <w:t>, участвующей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sz w:val="28"/>
          <w:szCs w:val="28"/>
        </w:rPr>
      </w:pPr>
      <w:r>
        <w:rPr>
          <w:color w:val="000000"/>
          <w:sz w:val="28"/>
        </w:rPr>
        <w:tab/>
        <w:t>Представления документов и информации, отсутствие и (или) недостоверность которых не указывались при первоначальном отказе в приеме</w:t>
      </w:r>
    </w:p>
    <w:p>
      <w:pPr>
        <w:pStyle w:val="Normal"/>
        <w:jc w:val="both"/>
        <w:rPr>
          <w:sz w:val="28"/>
          <w:szCs w:val="28"/>
        </w:rPr>
      </w:pPr>
      <w:r>
        <w:rPr>
          <w:color w:val="000000"/>
          <w:sz w:val="28"/>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jc w:val="both"/>
        <w:rPr>
          <w:sz w:val="28"/>
          <w:szCs w:val="28"/>
        </w:rPr>
      </w:pPr>
      <w:r>
        <w:rPr>
          <w:color w:val="000000"/>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jc w:val="both"/>
        <w:rPr>
          <w:sz w:val="28"/>
          <w:szCs w:val="28"/>
        </w:rPr>
      </w:pPr>
      <w:r>
        <w:rPr>
          <w:color w:val="000000"/>
          <w:sz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p>
    <w:p>
      <w:pPr>
        <w:pStyle w:val="Normal"/>
        <w:jc w:val="both"/>
        <w:rPr>
          <w:sz w:val="28"/>
          <w:szCs w:val="28"/>
        </w:rPr>
      </w:pPr>
      <w:r>
        <w:rPr>
          <w:color w:val="000000"/>
          <w:sz w:val="28"/>
        </w:rPr>
        <w:t>муниципальной услуги, либо в предоставлении муниципальной услуги и не включенных в представленный ранее комплект документов;</w:t>
      </w:r>
    </w:p>
    <w:p>
      <w:pPr>
        <w:pStyle w:val="Normal"/>
        <w:jc w:val="both"/>
        <w:rPr>
          <w:sz w:val="28"/>
          <w:szCs w:val="28"/>
        </w:rPr>
      </w:pPr>
      <w:r>
        <w:rPr>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jc w:val="both"/>
        <w:rPr>
          <w:sz w:val="28"/>
          <w:szCs w:val="28"/>
        </w:rPr>
      </w:pPr>
      <w:r>
        <w:rPr>
          <w:color w:val="000000"/>
          <w:sz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jc w:val="both"/>
        <w:rPr>
          <w:color w:val="000000"/>
          <w:sz w:val="28"/>
        </w:rPr>
      </w:pPr>
      <w:r>
        <w:rPr>
          <w:color w:val="000000"/>
          <w:sz w:val="28"/>
        </w:rPr>
      </w:r>
    </w:p>
    <w:p>
      <w:pPr>
        <w:pStyle w:val="Normal"/>
        <w:jc w:val="center"/>
        <w:rPr>
          <w:sz w:val="28"/>
          <w:szCs w:val="28"/>
        </w:rPr>
      </w:pPr>
      <w:r>
        <w:rPr>
          <w:b/>
          <w:color w:val="000000"/>
          <w:sz w:val="28"/>
        </w:rPr>
        <w:t>Требования к помещениям, в которых предоставляется муниципальная услуга</w:t>
      </w:r>
    </w:p>
    <w:p>
      <w:pPr>
        <w:pStyle w:val="Normal"/>
        <w:jc w:val="both"/>
        <w:rPr>
          <w:b/>
          <w:b/>
          <w:color w:val="000000"/>
          <w:sz w:val="28"/>
        </w:rPr>
      </w:pPr>
      <w:r>
        <w:rPr>
          <w:b/>
          <w:color w:val="000000"/>
          <w:sz w:val="28"/>
        </w:rPr>
      </w:r>
    </w:p>
    <w:p>
      <w:pPr>
        <w:pStyle w:val="Normal"/>
        <w:ind w:firstLine="709"/>
        <w:jc w:val="both"/>
        <w:rPr>
          <w:color w:val="000000" w:themeColor="text1"/>
          <w:sz w:val="28"/>
          <w:szCs w:val="28"/>
        </w:rPr>
      </w:pPr>
      <w:r>
        <w:rPr>
          <w:color w:val="000000"/>
          <w:sz w:val="28"/>
        </w:rPr>
        <w:tab/>
        <w:t xml:space="preserve">2.32. </w:t>
      </w:r>
      <w:r>
        <w:rPr>
          <w:color w:val="000000" w:themeColor="text1"/>
          <w:sz w:val="28"/>
          <w:szCs w:val="28"/>
        </w:rPr>
        <w:t xml:space="preserve">Местоположение административных зданий, в которых осуществляется прием </w:t>
      </w:r>
      <w:r>
        <w:rPr>
          <w:bCs/>
          <w:color w:val="000000" w:themeColor="text1"/>
          <w:sz w:val="28"/>
          <w:szCs w:val="28"/>
        </w:rPr>
        <w:t xml:space="preserve">заявлений о выдаче разрешения на строительство, заявлений о внесении изменений, уведомлений </w:t>
      </w:r>
      <w:r>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tabs>
          <w:tab w:val="clear" w:pos="720"/>
          <w:tab w:val="left" w:pos="567" w:leader="none"/>
        </w:tabs>
        <w:spacing w:before="0" w:after="0"/>
        <w:ind w:firstLine="709"/>
        <w:contextualSpacing/>
        <w:jc w:val="both"/>
        <w:rPr>
          <w:color w:val="000000" w:themeColor="text1"/>
          <w:sz w:val="28"/>
          <w:szCs w:val="28"/>
        </w:rPr>
      </w:pPr>
      <w:r>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firstLine="709"/>
        <w:jc w:val="both"/>
        <w:rPr>
          <w:strike/>
          <w:color w:val="000000" w:themeColor="text1"/>
          <w:sz w:val="28"/>
          <w:szCs w:val="28"/>
        </w:rPr>
      </w:pPr>
      <w:r>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ind w:firstLine="709"/>
        <w:jc w:val="both"/>
        <w:rPr>
          <w:color w:val="000000" w:themeColor="text1"/>
          <w:sz w:val="28"/>
          <w:szCs w:val="28"/>
        </w:rPr>
      </w:pPr>
      <w:r>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firstLine="709"/>
        <w:jc w:val="both"/>
        <w:rPr>
          <w:color w:val="000000" w:themeColor="text1"/>
          <w:sz w:val="28"/>
          <w:szCs w:val="28"/>
        </w:rPr>
      </w:pPr>
      <w:r>
        <w:rPr>
          <w:color w:val="000000" w:themeColor="text1"/>
          <w:sz w:val="28"/>
          <w:szCs w:val="28"/>
        </w:rPr>
        <w:t>Центральный вход в здание Администрации города Шарыпово  должен быть оборудован информационной табличкой (вывеской), содержащей информацию:</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наименование;</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местонахождение и юридический адрес;</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режим работы;</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график приема;</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номера телефонов для справок.</w:t>
      </w:r>
    </w:p>
    <w:p>
      <w:pPr>
        <w:pStyle w:val="Normal"/>
        <w:ind w:firstLine="709"/>
        <w:jc w:val="both"/>
        <w:rPr>
          <w:color w:val="000000" w:themeColor="text1"/>
          <w:sz w:val="28"/>
          <w:szCs w:val="28"/>
        </w:rPr>
      </w:pPr>
      <w:r>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pPr>
        <w:pStyle w:val="Normal"/>
        <w:ind w:firstLine="709"/>
        <w:jc w:val="both"/>
        <w:rPr>
          <w:color w:val="000000" w:themeColor="text1"/>
          <w:sz w:val="28"/>
          <w:szCs w:val="28"/>
        </w:rPr>
      </w:pPr>
      <w:r>
        <w:rPr>
          <w:color w:val="000000" w:themeColor="text1"/>
          <w:sz w:val="28"/>
          <w:szCs w:val="28"/>
        </w:rPr>
        <w:t>Помещения, в которых предоставляется услуга, оснащаются:</w:t>
      </w:r>
    </w:p>
    <w:p>
      <w:pPr>
        <w:pStyle w:val="Normal"/>
        <w:ind w:firstLine="709"/>
        <w:jc w:val="both"/>
        <w:rPr>
          <w:color w:val="000000" w:themeColor="text1"/>
          <w:sz w:val="28"/>
          <w:szCs w:val="28"/>
        </w:rPr>
      </w:pPr>
      <w:r>
        <w:rPr>
          <w:color w:val="000000" w:themeColor="text1"/>
          <w:sz w:val="28"/>
          <w:szCs w:val="28"/>
        </w:rPr>
        <w:t>противопожарной системой и средствами пожаротушения;</w:t>
      </w:r>
    </w:p>
    <w:p>
      <w:pPr>
        <w:pStyle w:val="Normal"/>
        <w:ind w:firstLine="709"/>
        <w:jc w:val="both"/>
        <w:rPr>
          <w:color w:val="000000" w:themeColor="text1"/>
          <w:sz w:val="28"/>
          <w:szCs w:val="28"/>
        </w:rPr>
      </w:pPr>
      <w:r>
        <w:rPr>
          <w:color w:val="000000" w:themeColor="text1"/>
          <w:sz w:val="28"/>
          <w:szCs w:val="28"/>
        </w:rPr>
        <w:t>системой оповещения о возникновении чрезвычайной ситуации;</w:t>
      </w:r>
    </w:p>
    <w:p>
      <w:pPr>
        <w:pStyle w:val="Normal"/>
        <w:ind w:firstLine="709"/>
        <w:jc w:val="both"/>
        <w:rPr>
          <w:color w:val="000000" w:themeColor="text1"/>
          <w:sz w:val="28"/>
          <w:szCs w:val="28"/>
        </w:rPr>
      </w:pPr>
      <w:r>
        <w:rPr>
          <w:color w:val="000000" w:themeColor="text1"/>
          <w:sz w:val="28"/>
          <w:szCs w:val="28"/>
        </w:rPr>
        <w:t>средствами оказания первой медицинской помощи;</w:t>
      </w:r>
    </w:p>
    <w:p>
      <w:pPr>
        <w:pStyle w:val="Normal"/>
        <w:ind w:firstLine="709"/>
        <w:jc w:val="both"/>
        <w:rPr>
          <w:color w:val="000000" w:themeColor="text1"/>
          <w:sz w:val="28"/>
          <w:szCs w:val="28"/>
        </w:rPr>
      </w:pPr>
      <w:r>
        <w:rPr>
          <w:color w:val="000000" w:themeColor="text1"/>
          <w:sz w:val="28"/>
          <w:szCs w:val="28"/>
        </w:rPr>
        <w:t>туалетными комнатами для посетителей.</w:t>
      </w:r>
    </w:p>
    <w:p>
      <w:pPr>
        <w:pStyle w:val="Normal"/>
        <w:ind w:firstLine="709"/>
        <w:jc w:val="both"/>
        <w:rPr>
          <w:color w:val="000000" w:themeColor="text1"/>
          <w:sz w:val="28"/>
          <w:szCs w:val="28"/>
        </w:rPr>
      </w:pPr>
      <w:r>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firstLine="709"/>
        <w:jc w:val="both"/>
        <w:rPr>
          <w:color w:val="000000" w:themeColor="text1"/>
          <w:sz w:val="28"/>
          <w:szCs w:val="28"/>
        </w:rPr>
      </w:pPr>
      <w:r>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firstLine="709"/>
        <w:jc w:val="both"/>
        <w:rPr>
          <w:color w:val="000000" w:themeColor="text1"/>
          <w:sz w:val="28"/>
          <w:szCs w:val="28"/>
        </w:rPr>
      </w:pPr>
      <w:r>
        <w:rPr>
          <w:color w:val="000000" w:themeColor="text1"/>
          <w:sz w:val="28"/>
          <w:szCs w:val="28"/>
        </w:rPr>
        <w:t xml:space="preserve">Места для заполнения </w:t>
      </w:r>
      <w:r>
        <w:rPr>
          <w:bCs/>
          <w:color w:val="000000" w:themeColor="text1"/>
          <w:sz w:val="28"/>
          <w:szCs w:val="28"/>
        </w:rPr>
        <w:t xml:space="preserve">заявлений о выдаче разрешения на строительство, заявлений о внесении изменений, уведомлений </w:t>
      </w:r>
      <w:r>
        <w:rPr>
          <w:color w:val="000000" w:themeColor="text1"/>
          <w:sz w:val="28"/>
          <w:szCs w:val="28"/>
        </w:rPr>
        <w:t xml:space="preserve">оборудуются стульями, столами (стойками), бланками </w:t>
      </w:r>
      <w:r>
        <w:rPr>
          <w:bCs/>
          <w:color w:val="000000" w:themeColor="text1"/>
          <w:sz w:val="28"/>
          <w:szCs w:val="28"/>
        </w:rPr>
        <w:t>заявлений о выдаче разрешения на строительство, заявлений о внесении изменений, уведомлений</w:t>
      </w:r>
      <w:r>
        <w:rPr>
          <w:color w:val="000000" w:themeColor="text1"/>
          <w:sz w:val="28"/>
          <w:szCs w:val="28"/>
        </w:rPr>
        <w:t>, письменными принадлежностями.</w:t>
      </w:r>
    </w:p>
    <w:p>
      <w:pPr>
        <w:pStyle w:val="Normal"/>
        <w:ind w:firstLine="709"/>
        <w:jc w:val="both"/>
        <w:rPr>
          <w:color w:val="000000" w:themeColor="text1"/>
          <w:sz w:val="28"/>
          <w:szCs w:val="28"/>
        </w:rPr>
      </w:pPr>
      <w:r>
        <w:rPr>
          <w:color w:val="000000" w:themeColor="text1"/>
          <w:sz w:val="28"/>
          <w:szCs w:val="28"/>
        </w:rPr>
        <w:t>Места приема заявителей оборудуются информационными табличками (вывесками) с указанием:</w:t>
      </w:r>
    </w:p>
    <w:p>
      <w:pPr>
        <w:pStyle w:val="Normal"/>
        <w:ind w:firstLine="709"/>
        <w:jc w:val="both"/>
        <w:rPr>
          <w:color w:val="000000" w:themeColor="text1"/>
          <w:sz w:val="28"/>
          <w:szCs w:val="28"/>
        </w:rPr>
      </w:pPr>
      <w:r>
        <w:rPr>
          <w:color w:val="000000" w:themeColor="text1"/>
          <w:sz w:val="28"/>
          <w:szCs w:val="28"/>
        </w:rPr>
        <w:t>номера кабинета и наименования отдела;</w:t>
      </w:r>
    </w:p>
    <w:p>
      <w:pPr>
        <w:pStyle w:val="Normal"/>
        <w:ind w:firstLine="709"/>
        <w:jc w:val="both"/>
        <w:rPr>
          <w:color w:val="000000" w:themeColor="text1"/>
          <w:sz w:val="28"/>
          <w:szCs w:val="28"/>
        </w:rPr>
      </w:pPr>
      <w:r>
        <w:rPr>
          <w:color w:val="000000" w:themeColor="text1"/>
          <w:sz w:val="28"/>
          <w:szCs w:val="28"/>
        </w:rPr>
        <w:t>фамилии, имени и отчества (последнее – при наличии), должности ответственного лица за прием документов;</w:t>
      </w:r>
    </w:p>
    <w:p>
      <w:pPr>
        <w:pStyle w:val="Normal"/>
        <w:ind w:firstLine="709"/>
        <w:jc w:val="both"/>
        <w:rPr>
          <w:color w:val="000000" w:themeColor="text1"/>
          <w:sz w:val="28"/>
          <w:szCs w:val="28"/>
        </w:rPr>
      </w:pPr>
      <w:r>
        <w:rPr>
          <w:color w:val="000000" w:themeColor="text1"/>
          <w:sz w:val="28"/>
          <w:szCs w:val="28"/>
        </w:rPr>
        <w:t>графика приема заявителей.</w:t>
      </w:r>
    </w:p>
    <w:p>
      <w:pPr>
        <w:pStyle w:val="Normal"/>
        <w:ind w:firstLine="709"/>
        <w:jc w:val="both"/>
        <w:rPr>
          <w:color w:val="000000" w:themeColor="text1"/>
          <w:sz w:val="28"/>
          <w:szCs w:val="28"/>
        </w:rPr>
      </w:pPr>
      <w:r>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firstLine="709"/>
        <w:jc w:val="both"/>
        <w:rPr>
          <w:color w:val="000000" w:themeColor="text1"/>
          <w:sz w:val="28"/>
          <w:szCs w:val="28"/>
        </w:rPr>
      </w:pPr>
      <w:r>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firstLine="709"/>
        <w:jc w:val="both"/>
        <w:rPr>
          <w:color w:val="000000" w:themeColor="text1"/>
          <w:sz w:val="28"/>
          <w:szCs w:val="28"/>
        </w:rPr>
      </w:pPr>
      <w:r>
        <w:rPr>
          <w:color w:val="000000" w:themeColor="text1"/>
          <w:sz w:val="28"/>
          <w:szCs w:val="28"/>
        </w:rPr>
        <w:t>При предоставлении услуги инвалидам обеспечиваются:</w:t>
      </w:r>
    </w:p>
    <w:p>
      <w:pPr>
        <w:pStyle w:val="Normal"/>
        <w:ind w:firstLine="709"/>
        <w:jc w:val="both"/>
        <w:rPr>
          <w:color w:val="000000" w:themeColor="text1"/>
          <w:sz w:val="28"/>
          <w:szCs w:val="28"/>
        </w:rPr>
      </w:pPr>
      <w:r>
        <w:rPr>
          <w:color w:val="000000" w:themeColor="text1"/>
          <w:sz w:val="28"/>
          <w:szCs w:val="28"/>
        </w:rPr>
        <w:t>возможность беспрепятственного доступа к объекту (зданию, помещению), в котором предоставляется услуга;</w:t>
      </w:r>
    </w:p>
    <w:p>
      <w:pPr>
        <w:pStyle w:val="Normal"/>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w:t>
      </w:r>
    </w:p>
    <w:p>
      <w:pPr>
        <w:pStyle w:val="Normal"/>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color w:val="000000" w:themeColor="text1"/>
          <w:sz w:val="28"/>
          <w:szCs w:val="28"/>
        </w:rPr>
      </w:pPr>
      <w:r>
        <w:rPr>
          <w:color w:val="000000" w:themeColor="text1"/>
          <w:sz w:val="28"/>
          <w:szCs w:val="28"/>
        </w:rPr>
        <w:t>допуск сурдопереводчика и тифлосурдопереводчика;</w:t>
      </w:r>
    </w:p>
    <w:p>
      <w:pPr>
        <w:pStyle w:val="Normal"/>
        <w:ind w:firstLine="709"/>
        <w:jc w:val="both"/>
        <w:rPr>
          <w:strike/>
          <w:color w:val="000000" w:themeColor="text1"/>
          <w:sz w:val="28"/>
          <w:szCs w:val="28"/>
        </w:rPr>
      </w:pPr>
      <w:r>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ind w:firstLine="709"/>
        <w:jc w:val="both"/>
        <w:rPr>
          <w:color w:val="000000" w:themeColor="text1"/>
          <w:sz w:val="28"/>
          <w:szCs w:val="28"/>
        </w:rPr>
      </w:pPr>
      <w:r>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color w:val="000000"/>
          <w:sz w:val="28"/>
        </w:rPr>
      </w:pPr>
      <w:r>
        <w:rPr>
          <w:color w:val="000000"/>
          <w:sz w:val="28"/>
        </w:rPr>
      </w:r>
    </w:p>
    <w:p>
      <w:pPr>
        <w:pStyle w:val="Normal"/>
        <w:jc w:val="center"/>
        <w:rPr>
          <w:sz w:val="28"/>
          <w:szCs w:val="28"/>
        </w:rPr>
      </w:pPr>
      <w:r>
        <w:rPr>
          <w:b/>
          <w:color w:val="000000"/>
          <w:sz w:val="28"/>
        </w:rPr>
        <w:t>Показатели доступности и качества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2.33. Основными показателями доступности предоставления муниципальной услуги являются:</w:t>
      </w:r>
    </w:p>
    <w:p>
      <w:pPr>
        <w:pStyle w:val="Normal"/>
        <w:jc w:val="both"/>
        <w:rPr>
          <w:sz w:val="28"/>
          <w:szCs w:val="28"/>
        </w:rPr>
      </w:pPr>
      <w:r>
        <w:rPr>
          <w:color w:val="000000"/>
          <w:sz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Normal"/>
        <w:jc w:val="both"/>
        <w:rPr>
          <w:sz w:val="28"/>
          <w:szCs w:val="28"/>
        </w:rPr>
      </w:pPr>
      <w:r>
        <w:rPr>
          <w:color w:val="000000"/>
          <w:sz w:val="28"/>
        </w:rPr>
        <w:tab/>
        <w:t>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jc w:val="both"/>
        <w:rPr>
          <w:sz w:val="28"/>
          <w:szCs w:val="28"/>
        </w:rPr>
      </w:pPr>
      <w:r>
        <w:rPr>
          <w:color w:val="000000"/>
          <w:sz w:val="28"/>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Normal"/>
        <w:jc w:val="both"/>
        <w:rPr>
          <w:sz w:val="28"/>
          <w:szCs w:val="28"/>
        </w:rPr>
      </w:pPr>
      <w:r>
        <w:rPr>
          <w:color w:val="000000"/>
          <w:sz w:val="28"/>
        </w:rPr>
        <w:tab/>
        <w:t>2.34. Основными показателями качества предоставления муниципальной услуги являются:</w:t>
      </w:r>
    </w:p>
    <w:p>
      <w:pPr>
        <w:pStyle w:val="Normal"/>
        <w:jc w:val="both"/>
        <w:rPr>
          <w:sz w:val="28"/>
          <w:szCs w:val="28"/>
        </w:rPr>
      </w:pPr>
      <w:r>
        <w:rPr>
          <w:color w:val="000000"/>
          <w:sz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jc w:val="both"/>
        <w:rPr>
          <w:sz w:val="28"/>
          <w:szCs w:val="28"/>
        </w:rPr>
      </w:pPr>
      <w:r>
        <w:rPr>
          <w:color w:val="000000"/>
          <w:sz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jc w:val="both"/>
        <w:rPr>
          <w:sz w:val="28"/>
          <w:szCs w:val="28"/>
        </w:rPr>
      </w:pPr>
      <w:r>
        <w:rPr>
          <w:color w:val="000000"/>
          <w:sz w:val="28"/>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sz w:val="28"/>
          <w:szCs w:val="28"/>
        </w:rPr>
      </w:pPr>
      <w:r>
        <w:rPr>
          <w:color w:val="000000"/>
          <w:sz w:val="28"/>
        </w:rPr>
        <w:tab/>
        <w:t>отсутствие нарушений установленных сроков в процессе предоставления муниципальной услуги;</w:t>
      </w:r>
    </w:p>
    <w:p>
      <w:pPr>
        <w:pStyle w:val="Normal"/>
        <w:jc w:val="both"/>
        <w:rPr>
          <w:sz w:val="28"/>
          <w:szCs w:val="28"/>
        </w:rPr>
      </w:pPr>
      <w:r>
        <w:rPr>
          <w:color w:val="000000"/>
          <w:sz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III. Состав, последовательность и сроки выполнения</w:t>
      </w:r>
    </w:p>
    <w:p>
      <w:pPr>
        <w:pStyle w:val="Normal"/>
        <w:jc w:val="center"/>
        <w:rPr>
          <w:sz w:val="28"/>
          <w:szCs w:val="28"/>
        </w:rPr>
      </w:pPr>
      <w:r>
        <w:rPr>
          <w:b/>
          <w:color w:val="000000"/>
          <w:sz w:val="28"/>
        </w:rPr>
        <w:t>административных процедур (действий), требования к порядку их</w:t>
      </w:r>
    </w:p>
    <w:p>
      <w:pPr>
        <w:pStyle w:val="Normal"/>
        <w:jc w:val="center"/>
        <w:rPr>
          <w:sz w:val="28"/>
          <w:szCs w:val="28"/>
        </w:rPr>
      </w:pPr>
      <w:r>
        <w:rPr>
          <w:b/>
          <w:color w:val="000000"/>
          <w:sz w:val="28"/>
        </w:rPr>
        <w:t>выполнения, в том числе особенности выполнения административных</w:t>
      </w:r>
    </w:p>
    <w:p>
      <w:pPr>
        <w:pStyle w:val="Normal"/>
        <w:jc w:val="center"/>
        <w:rPr>
          <w:sz w:val="28"/>
          <w:szCs w:val="28"/>
        </w:rPr>
      </w:pPr>
      <w:r>
        <w:rPr>
          <w:b/>
          <w:color w:val="000000"/>
          <w:sz w:val="28"/>
        </w:rPr>
        <w:t>процедур в электронной форме</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Исчерпывающий перечень административных процедур</w:t>
      </w:r>
    </w:p>
    <w:p>
      <w:pPr>
        <w:pStyle w:val="Normal"/>
        <w:jc w:val="both"/>
        <w:rPr>
          <w:b/>
          <w:b/>
          <w:color w:val="000000"/>
          <w:sz w:val="28"/>
        </w:rPr>
      </w:pPr>
      <w:r>
        <w:rPr>
          <w:b/>
          <w:color w:val="000000"/>
          <w:sz w:val="28"/>
        </w:rPr>
      </w:r>
    </w:p>
    <w:p>
      <w:pPr>
        <w:pStyle w:val="Normal"/>
        <w:jc w:val="both"/>
        <w:rPr>
          <w:sz w:val="28"/>
          <w:szCs w:val="28"/>
        </w:rPr>
      </w:pPr>
      <w:r>
        <w:rPr>
          <w:color w:val="000000"/>
          <w:sz w:val="28"/>
        </w:rPr>
        <w:tab/>
        <w:t>3.1. Предоставление муниципальной услуги включает в себя следующие административные процедуры:</w:t>
      </w:r>
    </w:p>
    <w:p>
      <w:pPr>
        <w:pStyle w:val="Normal"/>
        <w:jc w:val="both"/>
        <w:rPr>
          <w:sz w:val="28"/>
          <w:szCs w:val="28"/>
        </w:rPr>
      </w:pPr>
      <w:r>
        <w:rPr>
          <w:color w:val="000000"/>
          <w:sz w:val="28"/>
        </w:rPr>
        <w:tab/>
        <w:t>прием, проверка документов и регистрация заявления;</w:t>
      </w:r>
    </w:p>
    <w:p>
      <w:pPr>
        <w:pStyle w:val="Normal"/>
        <w:jc w:val="both"/>
        <w:rPr>
          <w:sz w:val="28"/>
          <w:szCs w:val="28"/>
        </w:rPr>
      </w:pPr>
      <w:r>
        <w:rPr>
          <w:color w:val="000000"/>
          <w:sz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sz w:val="28"/>
          <w:szCs w:val="28"/>
        </w:rPr>
      </w:pPr>
      <w:r>
        <w:rPr>
          <w:color w:val="000000"/>
          <w:sz w:val="28"/>
        </w:rPr>
        <w:tab/>
        <w:t>рассмотрение документов и сведений;</w:t>
      </w:r>
    </w:p>
    <w:p>
      <w:pPr>
        <w:pStyle w:val="Normal"/>
        <w:jc w:val="both"/>
        <w:rPr>
          <w:sz w:val="28"/>
          <w:szCs w:val="28"/>
        </w:rPr>
      </w:pPr>
      <w:r>
        <w:rPr>
          <w:color w:val="000000"/>
          <w:sz w:val="28"/>
        </w:rPr>
        <w:tab/>
        <w:t>принятие решения;</w:t>
      </w:r>
    </w:p>
    <w:p>
      <w:pPr>
        <w:pStyle w:val="Normal"/>
        <w:jc w:val="both"/>
        <w:rPr>
          <w:sz w:val="28"/>
          <w:szCs w:val="28"/>
        </w:rPr>
      </w:pPr>
      <w:r>
        <w:rPr>
          <w:color w:val="000000"/>
          <w:sz w:val="28"/>
        </w:rPr>
        <w:tab/>
        <w:t>выдача результата.</w:t>
      </w:r>
    </w:p>
    <w:p>
      <w:pPr>
        <w:pStyle w:val="Normal"/>
        <w:jc w:val="both"/>
        <w:rPr>
          <w:sz w:val="28"/>
          <w:szCs w:val="28"/>
        </w:rPr>
      </w:pPr>
      <w:r>
        <w:rPr>
          <w:color w:val="000000"/>
          <w:sz w:val="28"/>
        </w:rPr>
        <w:tab/>
        <w:t>Описание административных процедур представлено в Приложении № 10 к настоящему Административному регламенту.</w:t>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административных процедур (действий) при предоставлении</w:t>
      </w:r>
    </w:p>
    <w:p>
      <w:pPr>
        <w:pStyle w:val="Normal"/>
        <w:jc w:val="center"/>
        <w:rPr>
          <w:sz w:val="28"/>
          <w:szCs w:val="28"/>
        </w:rPr>
      </w:pPr>
      <w:r>
        <w:rPr>
          <w:b/>
          <w:color w:val="000000"/>
          <w:sz w:val="28"/>
        </w:rPr>
        <w:t>муниципальной услуги услуг в электронной форме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3.2. При предоставлении муниципальной услуги в электронной форме заявителю обеспечиваются:</w:t>
      </w:r>
    </w:p>
    <w:p>
      <w:pPr>
        <w:pStyle w:val="Normal"/>
        <w:jc w:val="both"/>
        <w:rPr>
          <w:sz w:val="28"/>
          <w:szCs w:val="28"/>
        </w:rPr>
      </w:pPr>
      <w:r>
        <w:rPr>
          <w:color w:val="000000"/>
          <w:sz w:val="28"/>
        </w:rPr>
        <w:tab/>
        <w:t>получение информации о порядке и сроках предоставления муниципальной услуги;</w:t>
      </w:r>
    </w:p>
    <w:p>
      <w:pPr>
        <w:pStyle w:val="Normal"/>
        <w:jc w:val="both"/>
        <w:rPr>
          <w:sz w:val="28"/>
          <w:szCs w:val="28"/>
        </w:rPr>
      </w:pPr>
      <w:r>
        <w:rPr>
          <w:color w:val="000000"/>
          <w:sz w:val="28"/>
        </w:rPr>
        <w:tab/>
        <w:t>формирование заявления;</w:t>
      </w:r>
    </w:p>
    <w:p>
      <w:pPr>
        <w:pStyle w:val="Normal"/>
        <w:jc w:val="both"/>
        <w:rPr>
          <w:sz w:val="28"/>
          <w:szCs w:val="28"/>
        </w:rPr>
      </w:pPr>
      <w:r>
        <w:rPr>
          <w:color w:val="000000"/>
          <w:sz w:val="28"/>
        </w:rPr>
        <w:tab/>
        <w:t>прием и регистрация уполномоченным органом заявления и иных документов, необходимых для предоставления муниципальной услуги;</w:t>
      </w:r>
    </w:p>
    <w:p>
      <w:pPr>
        <w:pStyle w:val="Normal"/>
        <w:jc w:val="both"/>
        <w:rPr>
          <w:sz w:val="28"/>
          <w:szCs w:val="28"/>
        </w:rPr>
      </w:pPr>
      <w:r>
        <w:rPr>
          <w:color w:val="000000"/>
          <w:sz w:val="28"/>
        </w:rPr>
        <w:tab/>
        <w:t>получение результата предоставления муниципальной услуги;</w:t>
      </w:r>
    </w:p>
    <w:p>
      <w:pPr>
        <w:pStyle w:val="Normal"/>
        <w:jc w:val="both"/>
        <w:rPr>
          <w:sz w:val="28"/>
          <w:szCs w:val="28"/>
        </w:rPr>
      </w:pPr>
      <w:r>
        <w:rPr>
          <w:color w:val="000000"/>
          <w:sz w:val="28"/>
        </w:rPr>
        <w:tab/>
        <w:t>получение сведений о ходе рассмотрения заявления;</w:t>
      </w:r>
    </w:p>
    <w:p>
      <w:pPr>
        <w:pStyle w:val="Normal"/>
        <w:jc w:val="both"/>
        <w:rPr>
          <w:sz w:val="28"/>
          <w:szCs w:val="28"/>
        </w:rPr>
      </w:pPr>
      <w:r>
        <w:rPr>
          <w:color w:val="000000"/>
          <w:sz w:val="28"/>
        </w:rPr>
        <w:tab/>
        <w:t>осуществление оценки качества предоставления муниципальной услуги;</w:t>
      </w:r>
    </w:p>
    <w:p>
      <w:pPr>
        <w:pStyle w:val="Normal"/>
        <w:jc w:val="both"/>
        <w:rPr>
          <w:sz w:val="28"/>
          <w:szCs w:val="28"/>
        </w:rPr>
      </w:pPr>
      <w:r>
        <w:rPr>
          <w:color w:val="000000"/>
          <w:sz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jc w:val="both"/>
        <w:rPr>
          <w:b/>
          <w:b/>
          <w:color w:val="000000"/>
          <w:sz w:val="28"/>
        </w:rPr>
      </w:pPr>
      <w:r>
        <w:rPr>
          <w:b/>
          <w:color w:val="000000"/>
          <w:sz w:val="28"/>
        </w:rPr>
      </w:r>
    </w:p>
    <w:p>
      <w:pPr>
        <w:pStyle w:val="Normal"/>
        <w:jc w:val="both"/>
        <w:rPr>
          <w:b/>
          <w:b/>
          <w:color w:val="000000"/>
          <w:sz w:val="28"/>
        </w:rPr>
      </w:pPr>
      <w:r>
        <w:rPr>
          <w:b/>
          <w:color w:val="000000"/>
          <w:sz w:val="28"/>
        </w:rPr>
      </w:r>
    </w:p>
    <w:p>
      <w:pPr>
        <w:pStyle w:val="Normal"/>
        <w:jc w:val="center"/>
        <w:rPr>
          <w:sz w:val="28"/>
          <w:szCs w:val="28"/>
        </w:rPr>
      </w:pPr>
      <w:r>
        <w:rPr>
          <w:b/>
          <w:color w:val="000000"/>
          <w:sz w:val="28"/>
        </w:rPr>
        <w:t>Порядок осуществления административных процедур (действий) в</w:t>
      </w:r>
    </w:p>
    <w:p>
      <w:pPr>
        <w:pStyle w:val="Normal"/>
        <w:jc w:val="center"/>
        <w:rPr>
          <w:sz w:val="28"/>
          <w:szCs w:val="28"/>
        </w:rPr>
      </w:pPr>
      <w:r>
        <w:rPr>
          <w:b/>
          <w:color w:val="000000"/>
          <w:sz w:val="28"/>
        </w:rPr>
        <w:t>электронной форме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3.3. Формирование заявления.</w:t>
      </w:r>
    </w:p>
    <w:p>
      <w:pPr>
        <w:pStyle w:val="Normal"/>
        <w:jc w:val="both"/>
        <w:rPr>
          <w:sz w:val="28"/>
          <w:szCs w:val="28"/>
        </w:rPr>
      </w:pPr>
      <w:r>
        <w:rPr>
          <w:color w:val="000000"/>
          <w:sz w:val="28"/>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Normal"/>
        <w:jc w:val="both"/>
        <w:rPr>
          <w:sz w:val="28"/>
          <w:szCs w:val="28"/>
        </w:rPr>
      </w:pPr>
      <w:r>
        <w:rPr>
          <w:color w:val="000000"/>
          <w:sz w:val="28"/>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sz w:val="28"/>
          <w:szCs w:val="28"/>
        </w:rPr>
      </w:pPr>
      <w:r>
        <w:rPr>
          <w:color w:val="000000"/>
          <w:sz w:val="28"/>
        </w:rPr>
        <w:tab/>
        <w:t>При формировании заявления заявителю обеспечивается:</w:t>
      </w:r>
    </w:p>
    <w:p>
      <w:pPr>
        <w:pStyle w:val="Normal"/>
        <w:jc w:val="both"/>
        <w:rPr>
          <w:sz w:val="28"/>
          <w:szCs w:val="28"/>
        </w:rPr>
      </w:pPr>
      <w:r>
        <w:rPr>
          <w:color w:val="000000"/>
          <w:sz w:val="28"/>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rmal"/>
        <w:jc w:val="both"/>
        <w:rPr>
          <w:sz w:val="28"/>
          <w:szCs w:val="28"/>
        </w:rPr>
      </w:pPr>
      <w:r>
        <w:rPr>
          <w:color w:val="000000"/>
          <w:sz w:val="28"/>
        </w:rPr>
        <w:tab/>
        <w:t>б) возможность печати на бумажном носителе копии электронной формы заявления;</w:t>
      </w:r>
    </w:p>
    <w:p>
      <w:pPr>
        <w:pStyle w:val="Normal"/>
        <w:jc w:val="both"/>
        <w:rPr>
          <w:sz w:val="28"/>
          <w:szCs w:val="28"/>
        </w:rPr>
      </w:pPr>
      <w:r>
        <w:rPr>
          <w:color w:val="000000"/>
          <w:sz w:val="28"/>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jc w:val="both"/>
        <w:rPr>
          <w:sz w:val="28"/>
          <w:szCs w:val="28"/>
        </w:rPr>
      </w:pPr>
      <w:r>
        <w:rPr>
          <w:color w:val="000000"/>
          <w:sz w:val="28"/>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sz w:val="28"/>
          <w:szCs w:val="28"/>
        </w:rPr>
      </w:pPr>
      <w:r>
        <w:rPr>
          <w:color w:val="000000"/>
          <w:sz w:val="28"/>
        </w:rPr>
        <w:tab/>
        <w:t>д) возможность вернуться на любой из этапов заполнения электронной</w:t>
      </w:r>
    </w:p>
    <w:p>
      <w:pPr>
        <w:pStyle w:val="Normal"/>
        <w:jc w:val="both"/>
        <w:rPr>
          <w:sz w:val="28"/>
          <w:szCs w:val="28"/>
        </w:rPr>
      </w:pPr>
      <w:r>
        <w:rPr>
          <w:color w:val="000000"/>
          <w:sz w:val="28"/>
        </w:rPr>
        <w:t>формы заявления без потери ранее введенной информации;</w:t>
      </w:r>
    </w:p>
    <w:p>
      <w:pPr>
        <w:pStyle w:val="Normal"/>
        <w:jc w:val="both"/>
        <w:rPr>
          <w:sz w:val="28"/>
          <w:szCs w:val="28"/>
        </w:rPr>
      </w:pPr>
      <w:r>
        <w:rPr>
          <w:color w:val="000000"/>
          <w:sz w:val="28"/>
        </w:rPr>
        <w:tab/>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jc w:val="both"/>
        <w:rPr>
          <w:sz w:val="28"/>
          <w:szCs w:val="28"/>
        </w:rPr>
      </w:pPr>
      <w:r>
        <w:rPr>
          <w:color w:val="000000"/>
          <w:sz w:val="28"/>
        </w:rPr>
        <w:tab/>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jc w:val="both"/>
        <w:rPr>
          <w:sz w:val="28"/>
          <w:szCs w:val="28"/>
        </w:rPr>
      </w:pPr>
      <w:r>
        <w:rPr>
          <w:color w:val="000000"/>
          <w:sz w:val="28"/>
        </w:rPr>
        <w:tab/>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jc w:val="both"/>
        <w:rPr>
          <w:sz w:val="28"/>
          <w:szCs w:val="28"/>
        </w:rPr>
      </w:pPr>
      <w:r>
        <w:rPr>
          <w:color w:val="000000"/>
          <w:sz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jc w:val="both"/>
        <w:rPr>
          <w:sz w:val="28"/>
          <w:szCs w:val="28"/>
        </w:rPr>
      </w:pPr>
      <w:r>
        <w:rPr>
          <w:color w:val="000000"/>
          <w:sz w:val="28"/>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jc w:val="both"/>
        <w:rPr>
          <w:sz w:val="28"/>
          <w:szCs w:val="28"/>
        </w:rPr>
      </w:pPr>
      <w:r>
        <w:rPr>
          <w:color w:val="000000"/>
          <w:sz w:val="28"/>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jc w:val="both"/>
        <w:rPr>
          <w:sz w:val="28"/>
          <w:szCs w:val="28"/>
        </w:rPr>
      </w:pPr>
      <w:r>
        <w:rPr>
          <w:color w:val="000000"/>
          <w:sz w:val="28"/>
        </w:rPr>
        <w:tab/>
        <w:t>Ответственное должностное лицо:</w:t>
      </w:r>
    </w:p>
    <w:p>
      <w:pPr>
        <w:pStyle w:val="Normal"/>
        <w:jc w:val="both"/>
        <w:rPr>
          <w:sz w:val="28"/>
          <w:szCs w:val="28"/>
        </w:rPr>
      </w:pPr>
      <w:r>
        <w:rPr>
          <w:color w:val="000000"/>
          <w:sz w:val="28"/>
        </w:rPr>
        <w:tab/>
        <w:t>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Normal"/>
        <w:jc w:val="both"/>
        <w:rPr>
          <w:sz w:val="28"/>
          <w:szCs w:val="28"/>
        </w:rPr>
      </w:pPr>
      <w:r>
        <w:rPr>
          <w:color w:val="000000"/>
          <w:sz w:val="28"/>
        </w:rPr>
        <w:tab/>
        <w:t>рассматривает поступившие заявления и приложенные образы документов (документы);</w:t>
      </w:r>
    </w:p>
    <w:p>
      <w:pPr>
        <w:pStyle w:val="Normal"/>
        <w:jc w:val="both"/>
        <w:rPr>
          <w:sz w:val="28"/>
          <w:szCs w:val="28"/>
        </w:rPr>
      </w:pPr>
      <w:r>
        <w:rPr>
          <w:color w:val="000000"/>
          <w:sz w:val="28"/>
        </w:rPr>
        <w:tab/>
        <w:t>производит действия в соответствии с пунктом 3.4 настоящего Административного регламента.</w:t>
      </w:r>
    </w:p>
    <w:p>
      <w:pPr>
        <w:pStyle w:val="Normal"/>
        <w:jc w:val="both"/>
        <w:rPr>
          <w:sz w:val="28"/>
          <w:szCs w:val="28"/>
        </w:rPr>
      </w:pPr>
      <w:r>
        <w:rPr>
          <w:color w:val="000000"/>
          <w:sz w:val="28"/>
        </w:rPr>
        <w:tab/>
        <w:t>3.6. Заявителю в качестве результата предоставления муниципальной услуги обеспечивается возможность получения документа:</w:t>
      </w:r>
    </w:p>
    <w:p>
      <w:pPr>
        <w:pStyle w:val="Normal"/>
        <w:jc w:val="both"/>
        <w:rPr>
          <w:sz w:val="28"/>
          <w:szCs w:val="28"/>
        </w:rPr>
      </w:pPr>
      <w:r>
        <w:rPr>
          <w:color w:val="000000"/>
          <w:sz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jc w:val="both"/>
        <w:rPr>
          <w:sz w:val="28"/>
          <w:szCs w:val="28"/>
        </w:rPr>
      </w:pPr>
      <w:r>
        <w:rPr>
          <w:color w:val="000000"/>
          <w:sz w:val="28"/>
        </w:rPr>
        <w:tab/>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в многофункциональном центре.</w:t>
      </w:r>
    </w:p>
    <w:p>
      <w:pPr>
        <w:pStyle w:val="Normal"/>
        <w:jc w:val="both"/>
        <w:rPr>
          <w:sz w:val="28"/>
          <w:szCs w:val="28"/>
        </w:rPr>
      </w:pPr>
      <w:r>
        <w:rPr>
          <w:color w:val="000000"/>
          <w:sz w:val="28"/>
        </w:rPr>
        <w:tab/>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jc w:val="both"/>
        <w:rPr>
          <w:sz w:val="28"/>
          <w:szCs w:val="28"/>
        </w:rPr>
      </w:pPr>
      <w:r>
        <w:rPr>
          <w:color w:val="000000"/>
          <w:sz w:val="28"/>
        </w:rPr>
        <w:tab/>
        <w:t>При предоставлении муниципальной услуги в электронной форме заявителю направляется:</w:t>
      </w:r>
    </w:p>
    <w:p>
      <w:pPr>
        <w:pStyle w:val="Normal"/>
        <w:jc w:val="both"/>
        <w:rPr>
          <w:sz w:val="28"/>
          <w:szCs w:val="28"/>
        </w:rPr>
      </w:pPr>
      <w:r>
        <w:rPr>
          <w:color w:val="000000"/>
          <w:sz w:val="28"/>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jc w:val="both"/>
        <w:rPr>
          <w:sz w:val="28"/>
          <w:szCs w:val="28"/>
        </w:rPr>
      </w:pPr>
      <w:r>
        <w:rPr>
          <w:color w:val="000000"/>
          <w:sz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jc w:val="both"/>
        <w:rPr>
          <w:sz w:val="28"/>
          <w:szCs w:val="28"/>
        </w:rPr>
      </w:pPr>
      <w:r>
        <w:rPr>
          <w:color w:val="000000"/>
          <w:sz w:val="28"/>
        </w:rPr>
        <w:tab/>
        <w:t>3.8. Оценка качества предоставления муниципальной услуги.</w:t>
      </w:r>
    </w:p>
    <w:p>
      <w:pPr>
        <w:pStyle w:val="Normal"/>
        <w:jc w:val="both"/>
        <w:rPr>
          <w:sz w:val="28"/>
          <w:szCs w:val="28"/>
        </w:rPr>
      </w:pPr>
      <w:r>
        <w:rPr>
          <w:color w:val="000000"/>
          <w:sz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sz w:val="28"/>
          <w:szCs w:val="28"/>
        </w:rPr>
      </w:pPr>
      <w:r>
        <w:rPr>
          <w:color w:val="000000"/>
          <w:sz w:val="28"/>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center"/>
        <w:rPr>
          <w:color w:val="000000"/>
          <w:sz w:val="28"/>
        </w:rPr>
      </w:pPr>
      <w:r>
        <w:rPr>
          <w:color w:val="000000"/>
          <w:sz w:val="28"/>
        </w:rPr>
      </w:r>
    </w:p>
    <w:p>
      <w:pPr>
        <w:pStyle w:val="Normal"/>
        <w:jc w:val="center"/>
        <w:rPr>
          <w:sz w:val="28"/>
          <w:szCs w:val="28"/>
        </w:rPr>
      </w:pPr>
      <w:r>
        <w:rPr>
          <w:b/>
          <w:color w:val="000000"/>
          <w:sz w:val="28"/>
        </w:rPr>
        <w:t>Раздел IV. Формы контроля за исполнением административного регламента</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jc w:val="both"/>
        <w:rPr>
          <w:sz w:val="28"/>
          <w:szCs w:val="28"/>
        </w:rPr>
      </w:pPr>
      <w:r>
        <w:rPr>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sz w:val="28"/>
          <w:szCs w:val="28"/>
        </w:rPr>
      </w:pPr>
      <w:r>
        <w:rPr>
          <w:color w:val="000000"/>
          <w:sz w:val="28"/>
        </w:rPr>
        <w:tab/>
        <w:t>Текущий контроль осуществляется путем проведения проверок:</w:t>
      </w:r>
    </w:p>
    <w:p>
      <w:pPr>
        <w:pStyle w:val="Normal"/>
        <w:jc w:val="both"/>
        <w:rPr>
          <w:sz w:val="28"/>
          <w:szCs w:val="28"/>
        </w:rPr>
      </w:pPr>
      <w:r>
        <w:rPr>
          <w:color w:val="000000"/>
          <w:sz w:val="28"/>
        </w:rPr>
        <w:tab/>
        <w:t>решений о предоставлении (об отказе в предоставлении) муниципальной услуги;</w:t>
      </w:r>
    </w:p>
    <w:p>
      <w:pPr>
        <w:pStyle w:val="Normal"/>
        <w:jc w:val="both"/>
        <w:rPr>
          <w:sz w:val="28"/>
          <w:szCs w:val="28"/>
        </w:rPr>
      </w:pPr>
      <w:r>
        <w:rPr>
          <w:color w:val="000000"/>
          <w:sz w:val="28"/>
        </w:rPr>
        <w:tab/>
        <w:t>выявления и устранения нарушений прав граждан;</w:t>
      </w:r>
    </w:p>
    <w:p>
      <w:pPr>
        <w:pStyle w:val="Normal"/>
        <w:jc w:val="both"/>
        <w:rPr>
          <w:sz w:val="28"/>
          <w:szCs w:val="28"/>
        </w:rPr>
      </w:pPr>
      <w:r>
        <w:rPr>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jc w:val="both"/>
        <w:rPr>
          <w:sz w:val="28"/>
          <w:szCs w:val="28"/>
        </w:rPr>
      </w:pPr>
      <w:r>
        <w:rPr>
          <w:color w:val="000000"/>
          <w:sz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jc w:val="both"/>
        <w:rPr>
          <w:sz w:val="28"/>
          <w:szCs w:val="28"/>
        </w:rPr>
      </w:pPr>
      <w:r>
        <w:rPr>
          <w:color w:val="000000"/>
          <w:sz w:val="28"/>
        </w:rPr>
        <w:t>При плановой проверке полноты и качества предоставления муниципальной услуги контролю подлежат:</w:t>
      </w:r>
    </w:p>
    <w:p>
      <w:pPr>
        <w:pStyle w:val="Normal"/>
        <w:jc w:val="both"/>
        <w:rPr>
          <w:sz w:val="28"/>
          <w:szCs w:val="28"/>
        </w:rPr>
      </w:pPr>
      <w:r>
        <w:rPr>
          <w:color w:val="000000"/>
          <w:sz w:val="28"/>
        </w:rPr>
        <w:tab/>
        <w:t>соблюдение сроков предоставления муниципальной услуги;</w:t>
      </w:r>
    </w:p>
    <w:p>
      <w:pPr>
        <w:pStyle w:val="Normal"/>
        <w:jc w:val="both"/>
        <w:rPr>
          <w:sz w:val="28"/>
          <w:szCs w:val="28"/>
        </w:rPr>
      </w:pPr>
      <w:r>
        <w:rPr>
          <w:color w:val="000000"/>
          <w:sz w:val="28"/>
        </w:rPr>
        <w:tab/>
        <w:t>соблюдение положений настоящего Административного регламента;</w:t>
      </w:r>
    </w:p>
    <w:p>
      <w:pPr>
        <w:pStyle w:val="Normal"/>
        <w:jc w:val="both"/>
        <w:rPr>
          <w:sz w:val="28"/>
          <w:szCs w:val="28"/>
        </w:rPr>
      </w:pPr>
      <w:r>
        <w:rPr>
          <w:color w:val="000000"/>
          <w:sz w:val="28"/>
        </w:rPr>
        <w:tab/>
        <w:t>правильность и обоснованность принятого решения об отказе в предоставлении муниципальной услуги.</w:t>
      </w:r>
    </w:p>
    <w:p>
      <w:pPr>
        <w:pStyle w:val="Normal"/>
        <w:jc w:val="both"/>
        <w:rPr>
          <w:sz w:val="28"/>
          <w:szCs w:val="28"/>
        </w:rPr>
      </w:pPr>
      <w:r>
        <w:rPr>
          <w:color w:val="000000"/>
          <w:sz w:val="28"/>
        </w:rPr>
        <w:tab/>
        <w:t>Основанием для проведения внеплановых проверок являются:</w:t>
      </w:r>
    </w:p>
    <w:p>
      <w:pPr>
        <w:pStyle w:val="Normal"/>
        <w:jc w:val="both"/>
        <w:rPr>
          <w:sz w:val="28"/>
          <w:szCs w:val="28"/>
        </w:rPr>
      </w:pPr>
      <w:r>
        <w:rPr>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iCs/>
          <w:color w:val="000000" w:themeColor="text1"/>
          <w:sz w:val="28"/>
          <w:szCs w:val="28"/>
        </w:rPr>
        <w:t xml:space="preserve"> </w:t>
      </w:r>
      <w:r>
        <w:rPr>
          <w:sz w:val="28"/>
        </w:rPr>
        <w:t>Шарыповского городского Совета депутатов.</w:t>
      </w:r>
    </w:p>
    <w:p>
      <w:pPr>
        <w:pStyle w:val="Normal"/>
        <w:jc w:val="both"/>
        <w:rPr>
          <w:sz w:val="28"/>
          <w:szCs w:val="28"/>
        </w:rPr>
      </w:pPr>
      <w:r>
        <w:rPr>
          <w:color w:val="000000"/>
          <w:sz w:val="28"/>
        </w:rPr>
        <w:tab/>
        <w:t>обращения граждан и юридических лиц на нарушения законодательства, в том числе на качество предоставления муниципальной услуги.</w:t>
      </w:r>
    </w:p>
    <w:p>
      <w:pPr>
        <w:pStyle w:val="Normal"/>
        <w:jc w:val="both"/>
        <w:rPr>
          <w:color w:val="000000"/>
          <w:sz w:val="28"/>
        </w:rPr>
      </w:pPr>
      <w:r>
        <w:rPr>
          <w:color w:val="000000"/>
          <w:sz w:val="28"/>
        </w:rPr>
      </w:r>
    </w:p>
    <w:p>
      <w:pPr>
        <w:pStyle w:val="Normal"/>
        <w:jc w:val="center"/>
        <w:rPr>
          <w:sz w:val="28"/>
          <w:szCs w:val="28"/>
        </w:rPr>
      </w:pPr>
      <w:r>
        <w:rPr>
          <w:b/>
          <w:color w:val="000000"/>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iCs/>
          <w:color w:val="000000" w:themeColor="text1"/>
          <w:sz w:val="28"/>
          <w:szCs w:val="28"/>
        </w:rPr>
        <w:t xml:space="preserve">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jc w:val="both"/>
        <w:rPr>
          <w:sz w:val="28"/>
          <w:szCs w:val="28"/>
        </w:rPr>
      </w:pPr>
      <w:r>
        <w:rPr>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jc w:val="both"/>
        <w:rPr>
          <w:color w:val="000000"/>
          <w:sz w:val="28"/>
        </w:rPr>
      </w:pPr>
      <w:r>
        <w:rPr>
          <w:color w:val="000000"/>
          <w:sz w:val="28"/>
        </w:rPr>
      </w:r>
    </w:p>
    <w:p>
      <w:pPr>
        <w:pStyle w:val="Normal"/>
        <w:jc w:val="center"/>
        <w:rPr>
          <w:sz w:val="28"/>
          <w:szCs w:val="28"/>
        </w:rPr>
      </w:pPr>
      <w:r>
        <w:rPr>
          <w:b/>
          <w:color w:val="000000"/>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jc w:val="both"/>
        <w:rPr>
          <w:sz w:val="28"/>
          <w:szCs w:val="28"/>
        </w:rPr>
      </w:pPr>
      <w:r>
        <w:rPr>
          <w:color w:val="000000"/>
          <w:sz w:val="28"/>
        </w:rPr>
        <w:tab/>
        <w:t>Граждане, их объединения и организации также имеют право:</w:t>
      </w:r>
    </w:p>
    <w:p>
      <w:pPr>
        <w:pStyle w:val="Normal"/>
        <w:jc w:val="both"/>
        <w:rPr>
          <w:sz w:val="28"/>
          <w:szCs w:val="28"/>
        </w:rPr>
      </w:pPr>
      <w:r>
        <w:rPr>
          <w:color w:val="000000"/>
          <w:sz w:val="28"/>
        </w:rPr>
        <w:tab/>
        <w:t>направлять замечания и предложения по улучшению доступности и качества предоставления муниципальной услуги;</w:t>
      </w:r>
    </w:p>
    <w:p>
      <w:pPr>
        <w:pStyle w:val="Normal"/>
        <w:jc w:val="both"/>
        <w:rPr>
          <w:sz w:val="28"/>
          <w:szCs w:val="28"/>
        </w:rPr>
      </w:pPr>
      <w:r>
        <w:rPr>
          <w:color w:val="000000"/>
          <w:sz w:val="28"/>
        </w:rPr>
        <w:tab/>
        <w:t>вносить предложения о мерах по устранению нарушений настоящего Административного регламента.</w:t>
      </w:r>
    </w:p>
    <w:p>
      <w:pPr>
        <w:pStyle w:val="Normal"/>
        <w:jc w:val="both"/>
        <w:rPr>
          <w:sz w:val="28"/>
          <w:szCs w:val="28"/>
        </w:rPr>
      </w:pPr>
      <w:r>
        <w:rPr>
          <w:color w:val="000000"/>
          <w:sz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sz w:val="28"/>
          <w:szCs w:val="28"/>
        </w:rPr>
      </w:pPr>
      <w:r>
        <w:rPr>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jc w:val="both"/>
        <w:rPr>
          <w:color w:val="000000"/>
          <w:sz w:val="28"/>
        </w:rPr>
      </w:pPr>
      <w:r>
        <w:rPr>
          <w:color w:val="000000"/>
          <w:sz w:val="28"/>
        </w:rPr>
      </w:r>
    </w:p>
    <w:p>
      <w:pPr>
        <w:pStyle w:val="Normal"/>
        <w:jc w:val="both"/>
        <w:rPr>
          <w:sz w:val="28"/>
          <w:szCs w:val="28"/>
        </w:rPr>
      </w:pPr>
      <w:r>
        <w:rPr>
          <w:color w:val="000000"/>
          <w:sz w:val="28"/>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jc w:val="both"/>
        <w:rPr>
          <w:color w:val="000000"/>
          <w:sz w:val="28"/>
        </w:rPr>
      </w:pPr>
      <w:r>
        <w:rPr>
          <w:color w:val="000000"/>
          <w:sz w:val="28"/>
        </w:rPr>
      </w:r>
    </w:p>
    <w:p>
      <w:pPr>
        <w:pStyle w:val="Normal"/>
        <w:jc w:val="center"/>
        <w:rPr>
          <w:sz w:val="28"/>
          <w:szCs w:val="28"/>
        </w:rPr>
      </w:pPr>
      <w:r>
        <w:rPr>
          <w:b/>
          <w:color w:val="000000"/>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sz w:val="28"/>
          <w:szCs w:val="28"/>
        </w:rPr>
      </w:pPr>
      <w:r>
        <w:rPr>
          <w:color w:val="000000"/>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sz w:val="28"/>
          <w:szCs w:val="28"/>
        </w:rPr>
      </w:pPr>
      <w:r>
        <w:rPr>
          <w:color w:val="000000"/>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sz w:val="28"/>
          <w:szCs w:val="28"/>
        </w:rPr>
      </w:pPr>
      <w:r>
        <w:rPr>
          <w:color w:val="000000"/>
          <w:sz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sz w:val="28"/>
          <w:szCs w:val="28"/>
        </w:rPr>
      </w:pPr>
      <w:r>
        <w:rPr>
          <w:color w:val="000000"/>
          <w:sz w:val="28"/>
        </w:rPr>
        <w:tab/>
        <w:t>к учредителю многофункционального центра – на решение и действия (бездействие) многофункционального центра.</w:t>
      </w:r>
    </w:p>
    <w:p>
      <w:pPr>
        <w:pStyle w:val="Normal"/>
        <w:jc w:val="both"/>
        <w:rPr>
          <w:sz w:val="28"/>
          <w:szCs w:val="28"/>
        </w:rPr>
      </w:pPr>
      <w:r>
        <w:rPr>
          <w:color w:val="000000"/>
          <w:sz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color w:val="000000"/>
          <w:sz w:val="28"/>
        </w:rPr>
      </w:pPr>
      <w:r>
        <w:rPr>
          <w:color w:val="000000"/>
          <w:sz w:val="28"/>
        </w:rPr>
      </w:r>
    </w:p>
    <w:p>
      <w:pPr>
        <w:pStyle w:val="Normal"/>
        <w:jc w:val="center"/>
        <w:rPr>
          <w:sz w:val="28"/>
          <w:szCs w:val="28"/>
        </w:rPr>
      </w:pPr>
      <w:r>
        <w:rPr>
          <w:b/>
          <w:color w:val="000000"/>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jc w:val="both"/>
        <w:rPr>
          <w:color w:val="000000"/>
          <w:sz w:val="28"/>
        </w:rPr>
      </w:pPr>
      <w:r>
        <w:rPr>
          <w:color w:val="000000"/>
          <w:sz w:val="28"/>
        </w:rPr>
      </w:r>
    </w:p>
    <w:p>
      <w:pPr>
        <w:pStyle w:val="Normal"/>
        <w:jc w:val="both"/>
        <w:rPr>
          <w:sz w:val="28"/>
          <w:szCs w:val="28"/>
        </w:rPr>
      </w:pPr>
      <w:r>
        <w:rPr>
          <w:color w:val="000000"/>
          <w:sz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jc w:val="both"/>
        <w:rPr>
          <w:color w:val="000000"/>
          <w:sz w:val="28"/>
        </w:rPr>
      </w:pPr>
      <w:r>
        <w:rPr>
          <w:color w:val="000000"/>
          <w:sz w:val="28"/>
        </w:rPr>
      </w:r>
    </w:p>
    <w:p>
      <w:pPr>
        <w:pStyle w:val="Normal"/>
        <w:jc w:val="both"/>
        <w:rPr>
          <w:sz w:val="28"/>
          <w:szCs w:val="28"/>
        </w:rPr>
      </w:pPr>
      <w:r>
        <w:rPr>
          <w:color w:val="000000"/>
          <w:sz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jc w:val="both"/>
        <w:rPr>
          <w:sz w:val="28"/>
          <w:szCs w:val="28"/>
        </w:rPr>
      </w:pPr>
      <w:r>
        <w:rPr>
          <w:color w:val="000000"/>
          <w:sz w:val="28"/>
        </w:rPr>
        <w:tab/>
        <w:t xml:space="preserve">- </w:t>
      </w:r>
      <w:hyperlink r:id="rId2">
        <w:r>
          <w:rPr>
            <w:color w:val="000000" w:themeColor="text1"/>
            <w:sz w:val="28"/>
            <w:szCs w:val="28"/>
            <w:u w:val="none"/>
          </w:rPr>
          <w:t>Федеральный закон от 27.07.2010 N 210-ФЗ "Об организации предоставления государственных и муниципальных услуг";</w:t>
        </w:r>
      </w:hyperlink>
    </w:p>
    <w:p>
      <w:pPr>
        <w:pStyle w:val="Normal"/>
        <w:jc w:val="both"/>
        <w:rPr>
          <w:shd w:fill="auto" w:val="clear"/>
        </w:rPr>
      </w:pPr>
      <w:r>
        <w:rPr>
          <w:color w:val="000000"/>
          <w:sz w:val="28"/>
          <w:shd w:fill="auto" w:val="clear"/>
        </w:rPr>
        <w:tab/>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567"/>
        <w:jc w:val="both"/>
        <w:rPr/>
      </w:pPr>
      <w:hyperlink r:id="rId3">
        <w:r>
          <w:rPr>
            <w:color w:val="000000"/>
            <w:sz w:val="28"/>
            <w:szCs w:val="28"/>
            <w:u w:val="none"/>
            <w:shd w:fill="auto" w:val="clear"/>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color w:val="000000"/>
          <w:sz w:val="28"/>
        </w:rPr>
      </w:pPr>
      <w:r>
        <w:rPr>
          <w:color w:val="000000"/>
          <w:sz w:val="28"/>
        </w:rPr>
      </w:r>
    </w:p>
    <w:p>
      <w:pPr>
        <w:pStyle w:val="Normal"/>
        <w:jc w:val="center"/>
        <w:rPr>
          <w:sz w:val="28"/>
          <w:szCs w:val="28"/>
        </w:rPr>
      </w:pPr>
      <w:r>
        <w:rPr>
          <w:b/>
          <w:color w:val="000000"/>
          <w:sz w:val="28"/>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6.1 Многофункциональный центр осуществляет:</w:t>
      </w:r>
    </w:p>
    <w:p>
      <w:pPr>
        <w:pStyle w:val="Normal"/>
        <w:jc w:val="both"/>
        <w:rPr>
          <w:sz w:val="28"/>
          <w:szCs w:val="28"/>
        </w:rPr>
      </w:pPr>
      <w:r>
        <w:rPr>
          <w:color w:val="000000"/>
          <w:sz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jc w:val="both"/>
        <w:rPr>
          <w:sz w:val="28"/>
          <w:szCs w:val="28"/>
        </w:rPr>
      </w:pPr>
      <w:r>
        <w:rPr>
          <w:color w:val="000000"/>
          <w:sz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jc w:val="both"/>
        <w:rPr>
          <w:sz w:val="28"/>
          <w:szCs w:val="28"/>
        </w:rPr>
      </w:pPr>
      <w:r>
        <w:rPr>
          <w:color w:val="000000"/>
          <w:sz w:val="28"/>
        </w:rPr>
        <w:tab/>
        <w:t>иные процедуры и действия, предусмотренные Федеральным законом № 210-ФЗ.</w:t>
      </w:r>
    </w:p>
    <w:p>
      <w:pPr>
        <w:pStyle w:val="Normal"/>
        <w:jc w:val="both"/>
        <w:rPr>
          <w:sz w:val="28"/>
          <w:szCs w:val="28"/>
        </w:rPr>
      </w:pPr>
      <w:r>
        <w:rPr>
          <w:color w:val="000000"/>
          <w:sz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color w:val="000000"/>
          <w:sz w:val="28"/>
        </w:rPr>
      </w:pPr>
      <w:r>
        <w:rPr>
          <w:color w:val="000000"/>
          <w:sz w:val="28"/>
        </w:rPr>
      </w:r>
    </w:p>
    <w:p>
      <w:pPr>
        <w:pStyle w:val="Normal"/>
        <w:jc w:val="center"/>
        <w:rPr>
          <w:sz w:val="28"/>
          <w:szCs w:val="28"/>
        </w:rPr>
      </w:pPr>
      <w:r>
        <w:rPr>
          <w:b/>
          <w:color w:val="000000"/>
          <w:sz w:val="28"/>
        </w:rPr>
        <w:t>Информирование заявителей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6.2. Информирование заявителя многофункциональными центрами осуществляется следующими способами:</w:t>
      </w:r>
    </w:p>
    <w:p>
      <w:pPr>
        <w:pStyle w:val="Normal"/>
        <w:jc w:val="both"/>
        <w:rPr>
          <w:sz w:val="28"/>
          <w:szCs w:val="28"/>
        </w:rPr>
      </w:pPr>
      <w:r>
        <w:rPr>
          <w:color w:val="000000"/>
          <w:sz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sz w:val="28"/>
          <w:szCs w:val="28"/>
        </w:rPr>
      </w:pPr>
      <w:r>
        <w:rPr>
          <w:color w:val="000000"/>
          <w:sz w:val="28"/>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sz w:val="28"/>
          <w:szCs w:val="28"/>
        </w:rPr>
      </w:pPr>
      <w:r>
        <w:rPr>
          <w:color w:val="000000"/>
          <w:sz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sz w:val="28"/>
          <w:szCs w:val="28"/>
        </w:rPr>
      </w:pPr>
      <w:r>
        <w:rPr>
          <w:color w:val="000000"/>
          <w:sz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sz w:val="28"/>
          <w:szCs w:val="28"/>
        </w:rPr>
      </w:pPr>
      <w:r>
        <w:rPr>
          <w:color w:val="000000"/>
          <w:sz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sz w:val="28"/>
          <w:szCs w:val="28"/>
        </w:rPr>
      </w:pPr>
      <w:r>
        <w:rPr>
          <w:color w:val="000000"/>
          <w:sz w:val="28"/>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sz w:val="28"/>
          <w:szCs w:val="28"/>
        </w:rPr>
      </w:pPr>
      <w:r>
        <w:rPr>
          <w:color w:val="000000"/>
          <w:sz w:val="28"/>
        </w:rPr>
        <w:tab/>
        <w:t>назначить другое время для консультаций.</w:t>
      </w:r>
    </w:p>
    <w:p>
      <w:pPr>
        <w:pStyle w:val="Normal"/>
        <w:jc w:val="both"/>
        <w:rPr>
          <w:sz w:val="28"/>
          <w:szCs w:val="28"/>
        </w:rPr>
      </w:pPr>
      <w:r>
        <w:rPr>
          <w:color w:val="000000"/>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color w:val="000000"/>
          <w:sz w:val="28"/>
        </w:rPr>
      </w:pPr>
      <w:r>
        <w:rPr>
          <w:color w:val="000000"/>
          <w:sz w:val="28"/>
        </w:rPr>
      </w:r>
    </w:p>
    <w:p>
      <w:pPr>
        <w:pStyle w:val="Normal"/>
        <w:jc w:val="center"/>
        <w:rPr>
          <w:sz w:val="28"/>
          <w:szCs w:val="28"/>
        </w:rPr>
      </w:pPr>
      <w:r>
        <w:rPr>
          <w:b/>
          <w:color w:val="000000"/>
          <w:sz w:val="28"/>
        </w:rPr>
        <w:t>Выдача заявителю результата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color w:val="000000"/>
          <w:sz w:val="28"/>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color w:val="000000"/>
          <w:sz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sz w:val="28"/>
          <w:szCs w:val="28"/>
        </w:rPr>
      </w:pPr>
      <w:r>
        <w:rPr>
          <w:color w:val="000000"/>
          <w:sz w:val="28"/>
        </w:rPr>
        <w:tab/>
        <w:t>Работник многофункционального центра осуществляет следующие действия:</w:t>
      </w:r>
    </w:p>
    <w:p>
      <w:pPr>
        <w:pStyle w:val="Normal"/>
        <w:jc w:val="both"/>
        <w:rPr>
          <w:sz w:val="28"/>
          <w:szCs w:val="28"/>
        </w:rPr>
      </w:pPr>
      <w:r>
        <w:rPr>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sz w:val="28"/>
          <w:szCs w:val="28"/>
        </w:rPr>
      </w:pPr>
      <w:r>
        <w:rPr>
          <w:color w:val="000000"/>
          <w:sz w:val="28"/>
        </w:rPr>
        <w:tab/>
        <w:t>проверяет полномочия представителя заявителя (в случае обращения представителя заявителя);</w:t>
      </w:r>
    </w:p>
    <w:p>
      <w:pPr>
        <w:pStyle w:val="Normal"/>
        <w:jc w:val="both"/>
        <w:rPr>
          <w:sz w:val="28"/>
          <w:szCs w:val="28"/>
        </w:rPr>
      </w:pPr>
      <w:r>
        <w:rPr>
          <w:color w:val="000000"/>
          <w:sz w:val="28"/>
        </w:rPr>
        <w:tab/>
        <w:t>определяет статус исполнения заявления заявителя в ГИС;</w:t>
      </w:r>
    </w:p>
    <w:p>
      <w:pPr>
        <w:pStyle w:val="Normal"/>
        <w:jc w:val="both"/>
        <w:rPr>
          <w:sz w:val="28"/>
          <w:szCs w:val="28"/>
        </w:rPr>
      </w:pPr>
      <w:r>
        <w:rPr>
          <w:color w:val="000000"/>
          <w:sz w:val="28"/>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color w:val="000000"/>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color w:val="000000"/>
          <w:sz w:val="28"/>
        </w:rPr>
        <w:tab/>
        <w:t>выдает документы заявителю, при необходимости запрашивает у заявителя подписи за каждый выданный документ;</w:t>
      </w:r>
    </w:p>
    <w:p>
      <w:pPr>
        <w:pStyle w:val="Normal"/>
        <w:jc w:val="both"/>
        <w:rPr>
          <w:sz w:val="28"/>
          <w:szCs w:val="28"/>
        </w:rPr>
      </w:pPr>
      <w:r>
        <w:rPr>
          <w:color w:val="000000"/>
          <w:sz w:val="28"/>
        </w:rPr>
        <w:tab/>
        <w:t>запрашивает согласие заявителя на участие в смс-опросе для оценки качества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1</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color w:val="000000"/>
          <w:sz w:val="28"/>
        </w:rPr>
      </w:pPr>
      <w:r>
        <w:rPr>
          <w:color w:val="000000"/>
          <w:sz w:val="28"/>
        </w:rPr>
      </w:r>
    </w:p>
    <w:p>
      <w:pPr>
        <w:pStyle w:val="Normal"/>
        <w:jc w:val="right"/>
        <w:rPr>
          <w:sz w:val="28"/>
          <w:szCs w:val="28"/>
        </w:rPr>
      </w:pPr>
      <w:r>
        <w:rPr>
          <w:sz w:val="28"/>
          <w:szCs w:val="28"/>
        </w:rPr>
      </w:r>
    </w:p>
    <w:p>
      <w:pPr>
        <w:pStyle w:val="Normal"/>
        <w:jc w:val="right"/>
        <w:rPr>
          <w:sz w:val="28"/>
          <w:szCs w:val="28"/>
        </w:rPr>
      </w:pPr>
      <w:r>
        <w:rPr>
          <w:color w:val="000000"/>
          <w:sz w:val="28"/>
        </w:rPr>
        <w:t>ФОРМА</w:t>
      </w:r>
    </w:p>
    <w:p>
      <w:pPr>
        <w:pStyle w:val="Normal"/>
        <w:jc w:val="center"/>
        <w:rPr>
          <w:sz w:val="28"/>
          <w:szCs w:val="28"/>
        </w:rPr>
      </w:pPr>
      <w:r>
        <w:rPr>
          <w:b/>
          <w:color w:val="000000"/>
          <w:sz w:val="28"/>
        </w:rPr>
        <w:t>З А Я В Л Е Н И Е</w:t>
      </w:r>
    </w:p>
    <w:p>
      <w:pPr>
        <w:pStyle w:val="Normal"/>
        <w:jc w:val="center"/>
        <w:rPr>
          <w:sz w:val="28"/>
          <w:szCs w:val="28"/>
        </w:rPr>
      </w:pPr>
      <w:r>
        <w:rPr>
          <w:b/>
          <w:color w:val="000000"/>
          <w:sz w:val="28"/>
        </w:rPr>
        <w:t>о выдаче градостроительного плана земельного участка</w:t>
      </w:r>
    </w:p>
    <w:p>
      <w:pPr>
        <w:pStyle w:val="Normal"/>
        <w:jc w:val="right"/>
        <w:rPr>
          <w:sz w:val="28"/>
          <w:szCs w:val="28"/>
        </w:rPr>
      </w:pPr>
      <w:r>
        <w:rPr>
          <w:color w:val="000000"/>
          <w:sz w:val="28"/>
        </w:rPr>
        <w:t>"__" __________ 20___ г.</w:t>
      </w:r>
    </w:p>
    <w:p>
      <w:pPr>
        <w:pStyle w:val="Normal"/>
        <w:rPr>
          <w:sz w:val="28"/>
          <w:szCs w:val="28"/>
        </w:rPr>
      </w:pPr>
      <w:r>
        <w:rPr>
          <w:color w:val="000000"/>
          <w:sz w:val="28"/>
        </w:rPr>
        <w:t>__________________________________________________________________</w:t>
      </w:r>
    </w:p>
    <w:p>
      <w:pPr>
        <w:pStyle w:val="Normal"/>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rPr>
          <w:color w:val="000000"/>
        </w:rPr>
      </w:pPr>
      <w:r>
        <w:rPr>
          <w:color w:val="000000"/>
        </w:rPr>
      </w:r>
    </w:p>
    <w:p>
      <w:pPr>
        <w:pStyle w:val="Normal"/>
        <w:jc w:val="center"/>
        <w:rPr>
          <w:sz w:val="28"/>
          <w:szCs w:val="28"/>
        </w:rPr>
      </w:pPr>
      <w:r>
        <w:rPr>
          <w:color w:val="000000"/>
        </w:rPr>
        <w:t>1. Сведения о заявителе</w:t>
      </w:r>
      <w:r>
        <w:rPr>
          <w:color w:val="000000"/>
          <w:vertAlign w:val="superscript"/>
        </w:rPr>
        <w:t>1</w:t>
      </w:r>
    </w:p>
    <w:p>
      <w:pPr>
        <w:pStyle w:val="Normal"/>
        <w:rPr>
          <w:color w:val="000000"/>
        </w:rPr>
      </w:pPr>
      <w:r>
        <w:rPr>
          <w:color w:val="000000"/>
        </w:rPr>
      </w:r>
    </w:p>
    <w:tbl>
      <w:tblPr>
        <w:tblW w:w="9638" w:type="dxa"/>
        <w:jc w:val="left"/>
        <w:tblInd w:w="0" w:type="dxa"/>
        <w:tblLayout w:type="fixed"/>
        <w:tblCellMar>
          <w:top w:w="55" w:type="dxa"/>
          <w:left w:w="55" w:type="dxa"/>
          <w:bottom w:w="55" w:type="dxa"/>
          <w:right w:w="55" w:type="dxa"/>
        </w:tblCellMar>
        <w:tblLook w:val="0000"/>
      </w:tblPr>
      <w:tblGrid>
        <w:gridCol w:w="900"/>
        <w:gridCol w:w="3805"/>
        <w:gridCol w:w="4933"/>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3805"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380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Фамилия, имя, отчество (при наличии)</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Сведения о юридическом лице, в случае если заявителем является юридическое лицо</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380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Полное наименование</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rPr>
          <w:sz w:val="20"/>
          <w:szCs w:val="20"/>
        </w:rPr>
      </w:pPr>
      <w:r>
        <w:rPr>
          <w:sz w:val="20"/>
          <w:szCs w:val="20"/>
        </w:rPr>
      </w:r>
    </w:p>
    <w:p>
      <w:pPr>
        <w:pStyle w:val="Normal"/>
        <w:spacing w:lineRule="auto" w:line="276"/>
        <w:rPr>
          <w:sz w:val="28"/>
          <w:szCs w:val="28"/>
        </w:rPr>
      </w:pPr>
      <w:r>
        <w:rPr>
          <w:sz w:val="20"/>
          <w:szCs w:val="20"/>
        </w:rPr>
        <w:t>___________________________</w:t>
      </w:r>
    </w:p>
    <w:p>
      <w:pPr>
        <w:pStyle w:val="Normal"/>
        <w:spacing w:lineRule="auto" w:line="276"/>
        <w:rPr>
          <w:sz w:val="28"/>
          <w:szCs w:val="28"/>
        </w:rPr>
      </w:pPr>
      <w:r>
        <w:rPr>
          <w:color w:val="000000"/>
          <w:sz w:val="28"/>
          <w:szCs w:val="28"/>
          <w:vertAlign w:val="superscript"/>
        </w:rPr>
        <w:t>1</w:t>
      </w:r>
      <w:r>
        <w:rPr>
          <w:color w:val="000000"/>
          <w:sz w:val="20"/>
          <w:szCs w:val="20"/>
        </w:rPr>
        <w:t xml:space="preserve"> Заявителями являются правообладатели земельных участков, а также иные лица, указанные в части 1</w:t>
      </w:r>
      <w:r>
        <w:rPr>
          <w:color w:val="000000"/>
          <w:sz w:val="20"/>
          <w:szCs w:val="20"/>
          <w:vertAlign w:val="superscript"/>
        </w:rPr>
        <w:t>1</w:t>
      </w:r>
      <w:r>
        <w:rPr>
          <w:color w:val="000000"/>
          <w:sz w:val="20"/>
          <w:szCs w:val="20"/>
        </w:rPr>
        <w:t xml:space="preserve"> статьи 57</w:t>
      </w:r>
      <w:r>
        <w:rPr>
          <w:color w:val="000000"/>
          <w:sz w:val="20"/>
          <w:szCs w:val="20"/>
          <w:vertAlign w:val="superscript"/>
        </w:rPr>
        <w:t xml:space="preserve">3 </w:t>
      </w:r>
      <w:r>
        <w:rPr>
          <w:color w:val="000000"/>
          <w:sz w:val="20"/>
          <w:szCs w:val="20"/>
        </w:rPr>
        <w:t>Градостроительного кодекса Российской Федерации</w:t>
      </w:r>
    </w:p>
    <w:p>
      <w:pPr>
        <w:pStyle w:val="Normal"/>
        <w:jc w:val="center"/>
        <w:rPr>
          <w:sz w:val="28"/>
          <w:szCs w:val="28"/>
        </w:rPr>
      </w:pPr>
      <w:r>
        <w:rPr>
          <w:color w:val="000000"/>
          <w:sz w:val="28"/>
        </w:rPr>
        <w:t>2. Сведения о земельном участке</w:t>
      </w:r>
    </w:p>
    <w:p>
      <w:pPr>
        <w:pStyle w:val="Normal"/>
        <w:rPr>
          <w:color w:val="000000"/>
          <w:sz w:val="12"/>
          <w:szCs w:val="12"/>
        </w:rPr>
      </w:pPr>
      <w:r>
        <w:rPr>
          <w:color w:val="000000"/>
          <w:sz w:val="12"/>
          <w:szCs w:val="12"/>
        </w:rPr>
      </w:r>
    </w:p>
    <w:tbl>
      <w:tblPr>
        <w:tblW w:w="9638" w:type="dxa"/>
        <w:jc w:val="left"/>
        <w:tblInd w:w="0" w:type="dxa"/>
        <w:tblLayout w:type="fixed"/>
        <w:tblCellMar>
          <w:top w:w="55" w:type="dxa"/>
          <w:left w:w="55" w:type="dxa"/>
          <w:bottom w:w="55" w:type="dxa"/>
          <w:right w:w="55" w:type="dxa"/>
        </w:tblCellMar>
        <w:tblLook w:val="0000"/>
      </w:tblPr>
      <w:tblGrid>
        <w:gridCol w:w="900"/>
        <w:gridCol w:w="3800"/>
        <w:gridCol w:w="4938"/>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2.1</w:t>
            </w:r>
          </w:p>
        </w:tc>
        <w:tc>
          <w:tcPr>
            <w:tcW w:w="3800"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Кадастровый номер земельного участка</w:t>
            </w:r>
          </w:p>
        </w:tc>
        <w:tc>
          <w:tcPr>
            <w:tcW w:w="493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2.2</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color w:val="000000"/>
              </w:rPr>
              <w:t>(указываются в случае, предусмотренном частью 1.</w:t>
            </w:r>
            <w:r>
              <w:rPr>
                <w:i/>
                <w:color w:val="000000"/>
                <w:sz w:val="28"/>
                <w:szCs w:val="28"/>
              </w:rPr>
              <w:t>1</w:t>
            </w:r>
            <w:r>
              <w:rPr>
                <w:i/>
                <w:color w:val="000000"/>
                <w:sz w:val="28"/>
                <w:szCs w:val="28"/>
                <w:vertAlign w:val="superscript"/>
              </w:rPr>
              <w:t xml:space="preserve">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 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2.3</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Цель использования земельного участка</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2.4</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Адрес или описание местоположения земельного участка </w:t>
            </w:r>
            <w:r>
              <w:rPr>
                <w:i/>
                <w:color w:val="000000"/>
              </w:rPr>
              <w:t>(указываются в случае, предусмотренном частью 1</w:t>
            </w:r>
            <w:r>
              <w:rPr>
                <w:i/>
                <w:color w:val="000000"/>
                <w:sz w:val="28"/>
                <w:szCs w:val="28"/>
                <w:vertAlign w:val="superscript"/>
              </w:rPr>
              <w:t xml:space="preserve">1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w:t>
            </w:r>
          </w:p>
          <w:p>
            <w:pPr>
              <w:pStyle w:val="Normal"/>
              <w:widowControl w:val="false"/>
              <w:jc w:val="both"/>
              <w:rPr>
                <w:color w:val="000000"/>
              </w:rPr>
            </w:pPr>
            <w:r>
              <w:rPr>
                <w:i/>
                <w:color w:val="000000"/>
              </w:rPr>
              <w:t>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center"/>
        <w:rPr>
          <w:sz w:val="28"/>
          <w:szCs w:val="28"/>
        </w:rPr>
      </w:pPr>
      <w:r>
        <w:rPr>
          <w:color w:val="000000"/>
          <w:sz w:val="28"/>
        </w:rPr>
        <w:t>Прошу выдать градостроительный план земельного участка.</w:t>
      </w:r>
    </w:p>
    <w:p>
      <w:pPr>
        <w:pStyle w:val="Normal"/>
        <w:spacing w:lineRule="auto" w:line="276"/>
        <w:rPr>
          <w:sz w:val="28"/>
          <w:szCs w:val="28"/>
        </w:rPr>
      </w:pPr>
      <w:r>
        <w:rPr>
          <w:color w:val="000000"/>
          <w:sz w:val="28"/>
        </w:rPr>
        <w:t>Приложение: _________________________________________________________</w:t>
      </w:r>
    </w:p>
    <w:p>
      <w:pPr>
        <w:pStyle w:val="Normal"/>
        <w:spacing w:lineRule="auto" w:line="276"/>
        <w:rPr>
          <w:sz w:val="28"/>
          <w:szCs w:val="28"/>
        </w:rPr>
      </w:pPr>
      <w:r>
        <w:rPr>
          <w:color w:val="000000"/>
          <w:sz w:val="28"/>
        </w:rPr>
        <w:t>Номер телефона и адрес электронной почты для связи: ____________________</w:t>
      </w:r>
    </w:p>
    <w:p>
      <w:pPr>
        <w:pStyle w:val="Normal"/>
        <w:spacing w:lineRule="auto" w:line="360"/>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jc w:val="right"/>
        <w:rPr>
          <w:color w:val="000000"/>
          <w:sz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2</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2,</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приеме документов</w:t>
      </w:r>
    </w:p>
    <w:p>
      <w:pPr>
        <w:pStyle w:val="Normal"/>
        <w:spacing w:lineRule="auto" w:line="276"/>
        <w:rPr>
          <w:sz w:val="28"/>
          <w:szCs w:val="28"/>
        </w:rPr>
      </w:pPr>
      <w:r>
        <w:rPr>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jc w:val="left"/>
        <w:tblInd w:w="0" w:type="dxa"/>
        <w:tblLayout w:type="fixed"/>
        <w:tblCellMar>
          <w:top w:w="55" w:type="dxa"/>
          <w:left w:w="55" w:type="dxa"/>
          <w:bottom w:w="55" w:type="dxa"/>
          <w:right w:w="55" w:type="dxa"/>
        </w:tblCellMar>
        <w:tblLook w:val="0000"/>
      </w:tblPr>
      <w:tblGrid>
        <w:gridCol w:w="1137"/>
        <w:gridCol w:w="5288"/>
        <w:gridCol w:w="3213"/>
      </w:tblGrid>
      <w:tr>
        <w:trPr/>
        <w:tc>
          <w:tcPr>
            <w:tcW w:w="113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rPr>
              <w:t xml:space="preserve">№ </w:t>
            </w:r>
            <w:r>
              <w:rPr>
                <w:color w:val="000000"/>
              </w:rPr>
              <w:t>пункта Административного регламента</w:t>
            </w:r>
          </w:p>
        </w:tc>
        <w:tc>
          <w:tcPr>
            <w:tcW w:w="528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Наименование основания для отказа в</w:t>
            </w:r>
          </w:p>
          <w:p>
            <w:pPr>
              <w:pStyle w:val="Normal"/>
              <w:widowControl w:val="false"/>
              <w:jc w:val="center"/>
              <w:rPr>
                <w:sz w:val="28"/>
                <w:szCs w:val="28"/>
              </w:rPr>
            </w:pPr>
            <w:r>
              <w:rPr>
                <w:color w:val="000000"/>
              </w:rPr>
              <w:t>соответствии с Административным</w:t>
            </w:r>
          </w:p>
          <w:p>
            <w:pPr>
              <w:pStyle w:val="Normal"/>
              <w:widowControl w:val="false"/>
              <w:jc w:val="center"/>
              <w:rPr>
                <w:color w:val="000000"/>
              </w:rPr>
            </w:pPr>
            <w:r>
              <w:rPr>
                <w:color w:val="000000"/>
              </w:rPr>
              <w:t>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rPr>
              <w:t>Разъяснение причин отказа в приеме</w:t>
            </w:r>
          </w:p>
          <w:p>
            <w:pPr>
              <w:pStyle w:val="Normal"/>
              <w:widowControl w:val="false"/>
              <w:jc w:val="center"/>
              <w:rPr>
                <w:color w:val="000000"/>
              </w:rPr>
            </w:pPr>
            <w:r>
              <w:rPr>
                <w:color w:val="000000"/>
              </w:rPr>
              <w:t>документов</w:t>
            </w:r>
          </w:p>
        </w:tc>
      </w:tr>
      <w:tr>
        <w:trPr/>
        <w:tc>
          <w:tcPr>
            <w:tcW w:w="1137"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подпункт "а" пункта 2.13</w:t>
            </w:r>
          </w:p>
        </w:tc>
        <w:tc>
          <w:tcPr>
            <w:tcW w:w="5288"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какое ведомство предоставляет услугу, информация о его местонахождении</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"б"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"в"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Указывается исчерпывающий перечень документов, не представленных заявителем</w:t>
            </w:r>
          </w:p>
        </w:tc>
      </w:tr>
    </w:tbl>
    <w:p>
      <w:pPr>
        <w:pStyle w:val="Normal"/>
        <w:spacing w:lineRule="auto" w:line="276"/>
        <w:jc w:val="both"/>
        <w:rPr>
          <w:sz w:val="28"/>
          <w:szCs w:val="28"/>
        </w:rPr>
      </w:pPr>
      <w:r>
        <w:rPr>
          <w:sz w:val="28"/>
          <w:szCs w:val="28"/>
        </w:rPr>
      </w:r>
    </w:p>
    <w:p>
      <w:pPr>
        <w:pStyle w:val="Normal"/>
        <w:spacing w:lineRule="atLeast" w:line="57"/>
        <w:jc w:val="both"/>
        <w:rPr>
          <w:sz w:val="28"/>
          <w:szCs w:val="28"/>
        </w:rPr>
      </w:pPr>
      <w:r>
        <w:rPr>
          <w:rFonts w:ascii="LiberationSerif" w:hAnsi="LiberationSerif"/>
          <w:color w:val="000000"/>
          <w:sz w:val="28"/>
        </w:rPr>
        <w:t>_____________________</w:t>
      </w:r>
    </w:p>
    <w:p>
      <w:pPr>
        <w:pStyle w:val="Normal"/>
        <w:spacing w:lineRule="exact" w:line="340"/>
        <w:jc w:val="both"/>
        <w:rPr>
          <w:sz w:val="28"/>
          <w:szCs w:val="28"/>
        </w:rPr>
      </w:pPr>
      <w:r>
        <w:rPr>
          <w:rFonts w:ascii="LiberationSerif" w:hAnsi="LiberationSerif"/>
          <w:color w:val="000000"/>
          <w:sz w:val="28"/>
          <w:szCs w:val="28"/>
          <w:vertAlign w:val="superscript"/>
        </w:rPr>
        <w:t xml:space="preserve">2 </w:t>
      </w:r>
      <w:r>
        <w:rPr>
          <w:rFonts w:ascii="LiberationSerif" w:hAnsi="LiberationSerif"/>
          <w:color w:val="000000"/>
          <w:sz w:val="20"/>
        </w:rPr>
        <w:t>Заявителями являются правообладатели земельных участков, а также иные лица, указанные в части 1</w:t>
      </w:r>
      <w:r>
        <w:rPr>
          <w:rFonts w:ascii="LiberationSerif" w:hAnsi="LiberationSerif"/>
          <w:color w:val="000000"/>
          <w:sz w:val="28"/>
          <w:szCs w:val="28"/>
          <w:vertAlign w:val="superscript"/>
        </w:rPr>
        <w:t>1</w:t>
      </w:r>
      <w:r>
        <w:rPr>
          <w:rFonts w:ascii="LiberationSerif" w:hAnsi="LiberationSerif"/>
          <w:color w:val="000000"/>
          <w:sz w:val="20"/>
        </w:rPr>
        <w:t>статьи 57</w:t>
      </w:r>
      <w:r>
        <w:rPr>
          <w:rFonts w:ascii="LiberationSerif" w:hAnsi="LiberationSerif"/>
          <w:color w:val="000000"/>
          <w:sz w:val="28"/>
          <w:szCs w:val="28"/>
          <w:vertAlign w:val="superscript"/>
        </w:rPr>
        <w:t>3</w:t>
      </w:r>
      <w:r>
        <w:rPr>
          <w:rFonts w:ascii="LiberationSerif" w:hAnsi="LiberationSerif"/>
          <w:color w:val="000000"/>
          <w:sz w:val="20"/>
        </w:rPr>
        <w:t>Градостроительного кодекса Российской Федерации</w:t>
      </w:r>
    </w:p>
    <w:tbl>
      <w:tblPr>
        <w:tblW w:w="9638" w:type="dxa"/>
        <w:jc w:val="left"/>
        <w:tblInd w:w="0" w:type="dxa"/>
        <w:tblLayout w:type="fixed"/>
        <w:tblCellMar>
          <w:top w:w="55" w:type="dxa"/>
          <w:left w:w="55" w:type="dxa"/>
          <w:bottom w:w="55" w:type="dxa"/>
          <w:right w:w="55" w:type="dxa"/>
        </w:tblCellMar>
        <w:tblLook w:val="0000"/>
      </w:tblPr>
      <w:tblGrid>
        <w:gridCol w:w="1118"/>
        <w:gridCol w:w="5307"/>
        <w:gridCol w:w="3213"/>
      </w:tblGrid>
      <w:tr>
        <w:trPr/>
        <w:tc>
          <w:tcPr>
            <w:tcW w:w="1118"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"г" пункта</w:t>
            </w:r>
          </w:p>
          <w:p>
            <w:pPr>
              <w:pStyle w:val="Normal"/>
              <w:widowControl w:val="false"/>
              <w:jc w:val="both"/>
              <w:rPr>
                <w:color w:val="000000"/>
              </w:rPr>
            </w:pPr>
            <w:r>
              <w:rPr>
                <w:color w:val="000000"/>
              </w:rPr>
              <w:t>2.13</w:t>
            </w:r>
          </w:p>
        </w:tc>
        <w:tc>
          <w:tcPr>
            <w:tcW w:w="530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утративших силу</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"д"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содержат подчистки и исправления текста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подчистки и исправления текста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"е"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повреждения</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"ж"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"з"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электронных документов, не соответствующих указанному критерию</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t>Дополнительно информируем:    _______________________________________________________________________________________________________________________________________.</w:t>
      </w:r>
    </w:p>
    <w:p>
      <w:pPr>
        <w:pStyle w:val="Normal"/>
        <w:spacing w:lineRule="exact" w:line="283"/>
        <w:jc w:val="center"/>
        <w:rPr>
          <w:sz w:val="28"/>
          <w:szCs w:val="28"/>
          <w:vertAlign w:val="superscript"/>
        </w:rPr>
      </w:pPr>
      <w:r>
        <w:rPr>
          <w:color w:val="000000"/>
          <w:sz w:val="28"/>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spacing w:lineRule="exact" w:line="283"/>
        <w:jc w:val="center"/>
        <w:rPr>
          <w:color w:val="000000"/>
        </w:rPr>
      </w:pPr>
      <w:r>
        <w:rPr>
          <w:color w:val="000000"/>
        </w:rPr>
      </w:r>
    </w:p>
    <w:p>
      <w:pPr>
        <w:pStyle w:val="Normal"/>
        <w:spacing w:lineRule="exact" w:line="283"/>
        <w:rPr>
          <w:sz w:val="28"/>
          <w:szCs w:val="28"/>
        </w:rPr>
      </w:pPr>
      <w:r>
        <w:rPr>
          <w:color w:val="000000"/>
          <w:sz w:val="28"/>
          <w:szCs w:val="28"/>
        </w:rPr>
        <w:t>____________________   ___________________   __________________________</w:t>
      </w:r>
    </w:p>
    <w:p>
      <w:pPr>
        <w:pStyle w:val="Normal"/>
        <w:spacing w:lineRule="exact" w:line="283"/>
        <w:rPr>
          <w:sz w:val="28"/>
          <w:szCs w:val="28"/>
          <w:vertAlign w:val="superscript"/>
        </w:rPr>
      </w:pPr>
      <w:r>
        <w:rPr>
          <w:color w:val="000000"/>
          <w:sz w:val="28"/>
          <w:szCs w:val="28"/>
          <w:vertAlign w:val="superscript"/>
        </w:rPr>
        <w:tab/>
        <w:t xml:space="preserve">      (должность)</w:t>
        <w:tab/>
        <w:tab/>
        <w:t xml:space="preserve">                             (подпись)</w:t>
        <w:tab/>
        <w:tab/>
        <w:t xml:space="preserve">               (фамилия, имя, отчество (при наличии)</w:t>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atLeast" w:line="57"/>
        <w:jc w:val="both"/>
        <w:rPr>
          <w:rFonts w:ascii="LiberationSerif" w:hAnsi="LiberationSerif"/>
          <w:color w:val="000000"/>
          <w:sz w:val="20"/>
        </w:rPr>
      </w:pPr>
      <w:r>
        <w:rPr>
          <w:rFonts w:ascii="LiberationSerif" w:hAnsi="LiberationSerif"/>
          <w:color w:val="000000"/>
          <w:sz w:val="20"/>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3</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3,</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rFonts w:ascii="LiberationSerif-Bold" w:hAnsi="LiberationSerif-Bold"/>
          <w:b/>
          <w:color w:val="000000"/>
          <w:sz w:val="28"/>
        </w:rPr>
        <w:t>Р Е Ш Е Н И Е</w:t>
      </w:r>
    </w:p>
    <w:p>
      <w:pPr>
        <w:pStyle w:val="Normal"/>
        <w:spacing w:lineRule="auto" w:line="276"/>
        <w:jc w:val="center"/>
        <w:rPr>
          <w:sz w:val="28"/>
          <w:szCs w:val="28"/>
        </w:rPr>
      </w:pPr>
      <w:r>
        <w:rPr>
          <w:rFonts w:ascii="LiberationSerif-Bold" w:hAnsi="LiberationSerif-Bold"/>
          <w:b/>
          <w:color w:val="000000"/>
          <w:sz w:val="28"/>
        </w:rPr>
        <w:t>об отказе в выдаче градостроительного плана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rFonts w:ascii="LiberationSerif" w:hAnsi="LiberationSerif"/>
          <w:color w:val="000000"/>
          <w:sz w:val="28"/>
        </w:rPr>
        <w:t>п</w:t>
      </w:r>
      <w:r>
        <w:rPr>
          <w:color w:val="000000"/>
          <w:sz w:val="28"/>
        </w:rPr>
        <w:t>о результатам рассмотрения заявления о выдаче градостроительного плана</w:t>
      </w:r>
    </w:p>
    <w:p>
      <w:pPr>
        <w:pStyle w:val="Normal"/>
        <w:rPr>
          <w:sz w:val="28"/>
          <w:szCs w:val="28"/>
        </w:rPr>
      </w:pPr>
      <w:r>
        <w:rPr>
          <w:color w:val="000000"/>
          <w:sz w:val="28"/>
        </w:rPr>
        <w:t>земельного участка от __________ № __________ принято решение об</w:t>
      </w:r>
    </w:p>
    <w:p>
      <w:pPr>
        <w:pStyle w:val="Normal"/>
        <w:rPr>
          <w:sz w:val="28"/>
          <w:szCs w:val="28"/>
        </w:rPr>
      </w:pPr>
      <w:r>
        <w:rPr>
          <w:color w:val="000000"/>
          <w:sz w:val="28"/>
        </w:rPr>
        <w:t xml:space="preserve">отказе </w:t>
        <w:tab/>
        <w:tab/>
        <w:tab/>
        <w:tab/>
      </w:r>
      <w:r>
        <w:rPr>
          <w:color w:val="000000"/>
          <w:sz w:val="20"/>
        </w:rPr>
        <w:t>(дата и номер регистрации)</w:t>
      </w:r>
    </w:p>
    <w:p>
      <w:pPr>
        <w:pStyle w:val="Normal"/>
        <w:spacing w:lineRule="auto" w:line="276"/>
        <w:jc w:val="both"/>
        <w:rPr>
          <w:rFonts w:ascii="LiberationSerif" w:hAnsi="LiberationSerif"/>
          <w:color w:val="000000"/>
          <w:sz w:val="28"/>
        </w:rPr>
      </w:pPr>
      <w:r>
        <w:rPr>
          <w:color w:val="000000"/>
          <w:sz w:val="28"/>
        </w:rPr>
        <w:t>выдаче градостроительного плана земельного участка</w:t>
      </w:r>
    </w:p>
    <w:p>
      <w:pPr>
        <w:pStyle w:val="Normal"/>
        <w:spacing w:lineRule="auto" w:line="276"/>
        <w:jc w:val="both"/>
        <w:rPr>
          <w:rFonts w:ascii="LiberationSerif" w:hAnsi="LiberationSerif"/>
          <w:color w:val="000000"/>
        </w:rPr>
      </w:pPr>
      <w:r>
        <w:rPr>
          <w:rFonts w:ascii="LiberationSerif" w:hAnsi="LiberationSerif"/>
          <w:color w:val="000000"/>
        </w:rPr>
      </w:r>
    </w:p>
    <w:tbl>
      <w:tblPr>
        <w:tblW w:w="9638" w:type="dxa"/>
        <w:jc w:val="left"/>
        <w:tblInd w:w="0" w:type="dxa"/>
        <w:tblLayout w:type="fixed"/>
        <w:tblCellMar>
          <w:top w:w="55" w:type="dxa"/>
          <w:left w:w="55" w:type="dxa"/>
          <w:bottom w:w="55" w:type="dxa"/>
          <w:right w:w="55" w:type="dxa"/>
        </w:tblCellMar>
        <w:tblLook w:val="0000"/>
      </w:tblPr>
      <w:tblGrid>
        <w:gridCol w:w="1174"/>
        <w:gridCol w:w="4889"/>
        <w:gridCol w:w="3575"/>
      </w:tblGrid>
      <w:tr>
        <w:trPr/>
        <w:tc>
          <w:tcPr>
            <w:tcW w:w="1174"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 xml:space="preserve">№ </w:t>
            </w:r>
            <w:r>
              <w:rPr>
                <w:color w:val="000000"/>
              </w:rPr>
              <w:t>пункта Административного регламента</w:t>
            </w:r>
          </w:p>
        </w:tc>
        <w:tc>
          <w:tcPr>
            <w:tcW w:w="4889"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соответствии с Административным регламентом</w:t>
            </w:r>
          </w:p>
        </w:tc>
        <w:tc>
          <w:tcPr>
            <w:tcW w:w="3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градостроительного плана земельного участка</w:t>
            </w:r>
          </w:p>
        </w:tc>
      </w:tr>
      <w:tr>
        <w:trPr/>
        <w:tc>
          <w:tcPr>
            <w:tcW w:w="117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"а" пункта 2.19</w:t>
            </w:r>
          </w:p>
        </w:tc>
        <w:tc>
          <w:tcPr>
            <w:tcW w:w="488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 xml:space="preserve"> Градостроительного кодекса Российской 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174"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rPr>
              <w:t>подпункт "б"пункта 2.19</w:t>
            </w:r>
          </w:p>
        </w:tc>
        <w:tc>
          <w:tcPr>
            <w:tcW w:w="488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7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sz w:val="28"/>
                <w:szCs w:val="28"/>
              </w:rPr>
            </w:pPr>
            <w:r>
              <w:rPr>
                <w:color w:val="000000"/>
              </w:rPr>
              <w:t xml:space="preserve">Указывается конкретное </w:t>
            </w:r>
            <w:r>
              <w:rPr>
                <w:i/>
                <w:color w:val="00000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trPr/>
        <w:tc>
          <w:tcPr>
            <w:tcW w:w="117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"в" пункта</w:t>
            </w:r>
          </w:p>
          <w:p>
            <w:pPr>
              <w:pStyle w:val="Normal"/>
              <w:widowControl w:val="false"/>
              <w:jc w:val="both"/>
              <w:rPr>
                <w:rFonts w:ascii="Liberation Serif" w:hAnsi="Liberation Serif"/>
                <w:color w:val="000000"/>
              </w:rPr>
            </w:pPr>
            <w:r>
              <w:rPr>
                <w:color w:val="000000"/>
              </w:rPr>
              <w:t>2.19</w:t>
            </w:r>
          </w:p>
        </w:tc>
        <w:tc>
          <w:tcPr>
            <w:tcW w:w="488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границы земельного участка не</w:t>
            </w:r>
          </w:p>
          <w:p>
            <w:pPr>
              <w:pStyle w:val="Normal"/>
              <w:widowControl w:val="false"/>
              <w:jc w:val="both"/>
              <w:rPr>
                <w:sz w:val="28"/>
                <w:szCs w:val="28"/>
              </w:rPr>
            </w:pPr>
            <w:r>
              <w:rPr>
                <w:color w:val="000000"/>
              </w:rPr>
              <w:t>установлены в соответствии с</w:t>
            </w:r>
          </w:p>
          <w:p>
            <w:pPr>
              <w:pStyle w:val="Normal"/>
              <w:widowControl w:val="false"/>
              <w:jc w:val="both"/>
              <w:rPr>
                <w:sz w:val="28"/>
                <w:szCs w:val="28"/>
              </w:rPr>
            </w:pPr>
            <w:r>
              <w:rPr>
                <w:color w:val="000000"/>
              </w:rPr>
              <w:t>требованиями законодательства Российской</w:t>
            </w:r>
          </w:p>
          <w:p>
            <w:pPr>
              <w:pStyle w:val="Normal"/>
              <w:widowControl w:val="false"/>
              <w:jc w:val="both"/>
              <w:rPr>
                <w:sz w:val="28"/>
                <w:szCs w:val="28"/>
              </w:rPr>
            </w:pPr>
            <w:r>
              <w:rPr>
                <w:color w:val="000000"/>
              </w:rPr>
              <w:t>Федерации, за исключением случая,</w:t>
            </w:r>
          </w:p>
          <w:p>
            <w:pPr>
              <w:pStyle w:val="Normal"/>
              <w:widowControl w:val="false"/>
              <w:jc w:val="both"/>
              <w:rPr>
                <w:sz w:val="28"/>
                <w:szCs w:val="28"/>
              </w:rPr>
            </w:pPr>
            <w:r>
              <w:rPr>
                <w:color w:val="000000"/>
              </w:rPr>
              <w:t>предусмотренного частью 1</w:t>
            </w:r>
            <w:r>
              <w:rPr>
                <w:color w:val="000000"/>
                <w:vertAlign w:val="superscript"/>
              </w:rPr>
              <w:t>1</w:t>
            </w:r>
            <w:r>
              <w:rPr>
                <w:color w:val="000000"/>
              </w:rPr>
              <w:t xml:space="preserve"> статьи 57</w:t>
            </w:r>
            <w:r>
              <w:rPr>
                <w:color w:val="000000"/>
                <w:vertAlign w:val="superscript"/>
              </w:rPr>
              <w:t>3</w:t>
            </w:r>
          </w:p>
          <w:p>
            <w:pPr>
              <w:pStyle w:val="Normal"/>
              <w:widowControl w:val="false"/>
              <w:jc w:val="both"/>
              <w:rPr>
                <w:sz w:val="28"/>
                <w:szCs w:val="28"/>
              </w:rPr>
            </w:pPr>
            <w:r>
              <w:rPr>
                <w:color w:val="000000"/>
              </w:rPr>
              <w:t>Градостроительного кодекса Российской</w:t>
            </w:r>
          </w:p>
          <w:p>
            <w:pPr>
              <w:pStyle w:val="Normal"/>
              <w:widowControl w:val="false"/>
              <w:jc w:val="both"/>
              <w:rPr>
                <w:rFonts w:ascii="Liberation Serif" w:hAnsi="Liberation Serif"/>
                <w:color w:val="000000"/>
              </w:rPr>
            </w:pPr>
            <w:r>
              <w:rPr>
                <w:color w:val="000000"/>
              </w:rPr>
              <w:t>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 xml:space="preserve">3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exact" w:line="340"/>
        <w:jc w:val="both"/>
        <w:rPr>
          <w:color w:val="000000"/>
          <w:sz w:val="20"/>
        </w:rPr>
      </w:pPr>
      <w:r>
        <w:rPr>
          <w:color w:val="000000"/>
          <w:sz w:val="20"/>
        </w:rPr>
      </w:r>
    </w:p>
    <w:p>
      <w:pPr>
        <w:pStyle w:val="Normal"/>
        <w:spacing w:lineRule="auto" w:line="276"/>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exact" w:line="454"/>
        <w:rPr>
          <w:sz w:val="28"/>
          <w:szCs w:val="28"/>
        </w:rPr>
      </w:pPr>
      <w:r>
        <w:rPr>
          <w:color w:val="000000"/>
          <w:sz w:val="28"/>
          <w:szCs w:val="28"/>
        </w:rPr>
        <w:t>а также в судебном порядке.</w:t>
      </w:r>
    </w:p>
    <w:p>
      <w:pPr>
        <w:pStyle w:val="Normal"/>
        <w:spacing w:lineRule="exact" w:line="397"/>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___________________   _____________________   _________________________</w:t>
      </w:r>
    </w:p>
    <w:p>
      <w:pPr>
        <w:pStyle w:val="Normal"/>
        <w:spacing w:lineRule="auto" w:line="276"/>
        <w:jc w:val="both"/>
        <w:rPr>
          <w:vertAlign w:val="superscript"/>
        </w:rPr>
      </w:pP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4</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исправлении допущенных опечаток и ошибок в градостроительном плане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4</w:t>
      </w:r>
    </w:p>
    <w:tbl>
      <w:tblPr>
        <w:tblW w:w="9638" w:type="dxa"/>
        <w:jc w:val="left"/>
        <w:tblInd w:w="0" w:type="dxa"/>
        <w:tblLayout w:type="fixed"/>
        <w:tblCellMar>
          <w:top w:w="55" w:type="dxa"/>
          <w:left w:w="55" w:type="dxa"/>
          <w:bottom w:w="55" w:type="dxa"/>
          <w:right w:w="55" w:type="dxa"/>
        </w:tblCellMar>
        <w:tblLook w:val="0000"/>
      </w:tblPr>
      <w:tblGrid>
        <w:gridCol w:w="900"/>
        <w:gridCol w:w="5167"/>
        <w:gridCol w:w="3571"/>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1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w:t>
      </w:r>
    </w:p>
    <w:p>
      <w:pPr>
        <w:pStyle w:val="Normal"/>
        <w:spacing w:lineRule="auto" w:line="276"/>
        <w:jc w:val="both"/>
        <w:rPr>
          <w:sz w:val="28"/>
          <w:szCs w:val="28"/>
        </w:rPr>
      </w:pPr>
      <w:r>
        <w:rPr>
          <w:color w:val="000000"/>
          <w:sz w:val="28"/>
          <w:szCs w:val="28"/>
          <w:vertAlign w:val="superscript"/>
        </w:rPr>
        <w:t xml:space="preserve">4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color w:val="000000"/>
          <w:sz w:val="28"/>
        </w:rPr>
      </w:pPr>
      <w:r>
        <w:rPr>
          <w:color w:val="000000"/>
          <w:sz w:val="28"/>
        </w:rPr>
        <w:t>содержащем опечатку/ ошибку</w:t>
      </w:r>
    </w:p>
    <w:tbl>
      <w:tblPr>
        <w:tblW w:w="9638" w:type="dxa"/>
        <w:jc w:val="left"/>
        <w:tblInd w:w="0" w:type="dxa"/>
        <w:tblLayout w:type="fixed"/>
        <w:tblCellMar>
          <w:top w:w="55" w:type="dxa"/>
          <w:left w:w="55" w:type="dxa"/>
          <w:bottom w:w="55" w:type="dxa"/>
          <w:right w:w="55" w:type="dxa"/>
        </w:tblCellMar>
        <w:tblLook w:val="0000"/>
      </w:tblPr>
      <w:tblGrid>
        <w:gridCol w:w="1064"/>
        <w:gridCol w:w="3755"/>
        <w:gridCol w:w="2410"/>
        <w:gridCol w:w="2408"/>
      </w:tblGrid>
      <w:tr>
        <w:trPr/>
        <w:tc>
          <w:tcPr>
            <w:tcW w:w="1064"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0"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Номер документа</w:t>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3755"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2410"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240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3. Обоснование для внесения исправлений</w:t>
      </w:r>
    </w:p>
    <w:p>
      <w:pPr>
        <w:pStyle w:val="Normal"/>
        <w:spacing w:lineRule="auto" w:line="276"/>
        <w:jc w:val="center"/>
        <w:rPr>
          <w:color w:val="000000"/>
          <w:sz w:val="28"/>
        </w:rPr>
      </w:pPr>
      <w:r>
        <w:rPr>
          <w:color w:val="000000"/>
          <w:sz w:val="28"/>
        </w:rPr>
        <w:t>в градостроительный план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789"/>
        <w:gridCol w:w="2661"/>
        <w:gridCol w:w="2966"/>
        <w:gridCol w:w="3221"/>
      </w:tblGrid>
      <w:tr>
        <w:trPr/>
        <w:tc>
          <w:tcPr>
            <w:tcW w:w="789"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266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указанные в градостроительном плане земельного участка</w:t>
            </w:r>
          </w:p>
        </w:tc>
        <w:tc>
          <w:tcPr>
            <w:tcW w:w="29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trPr>
          <w:trHeight w:val="788" w:hRule="atLeast"/>
        </w:trPr>
        <w:tc>
          <w:tcPr>
            <w:tcW w:w="789"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661" w:type="dxa"/>
            <w:tcBorders>
              <w:left w:val="single" w:sz="4" w:space="0" w:color="000000"/>
              <w:bottom w:val="single" w:sz="4" w:space="0" w:color="000000"/>
            </w:tcBorders>
            <w:shd w:color="auto" w:fill="auto" w:val="clear"/>
          </w:tcPr>
          <w:p>
            <w:pPr>
              <w:pStyle w:val="Style22"/>
              <w:widowControl w:val="false"/>
              <w:rPr>
                <w:color w:val="000000"/>
              </w:rPr>
            </w:pPr>
            <w:r>
              <w:rPr>
                <w:color w:val="000000"/>
              </w:rPr>
            </w:r>
          </w:p>
        </w:tc>
        <w:tc>
          <w:tcPr>
            <w:tcW w:w="2966"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322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both"/>
        <w:rPr>
          <w:sz w:val="28"/>
          <w:szCs w:val="28"/>
        </w:rPr>
      </w:pPr>
      <w:r>
        <w:rPr>
          <w:color w:val="000000"/>
          <w:sz w:val="28"/>
        </w:rPr>
        <w:t>Прошу внести исправления в градостроительный план земельного участка, содержащий опечатку/ошибку.</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_____________________</w:t>
      </w:r>
    </w:p>
    <w:p>
      <w:pPr>
        <w:pStyle w:val="Normal"/>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5</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во внесении исправлений в градостроительный план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pPr>
        <w:pStyle w:val="Normal"/>
        <w:spacing w:lineRule="auto" w:line="276"/>
        <w:jc w:val="both"/>
        <w:rPr>
          <w:sz w:val="28"/>
          <w:szCs w:val="28"/>
        </w:rPr>
      </w:pPr>
      <w:r>
        <w:rPr>
          <w:color w:val="000000"/>
          <w:sz w:val="20"/>
        </w:rPr>
        <w:t>(дата и номер регистрации)</w:t>
      </w:r>
    </w:p>
    <w:p>
      <w:pPr>
        <w:pStyle w:val="Normal"/>
        <w:spacing w:lineRule="auto" w:line="276"/>
        <w:jc w:val="both"/>
        <w:rPr>
          <w:sz w:val="28"/>
          <w:szCs w:val="28"/>
        </w:rPr>
      </w:pPr>
      <w:r>
        <w:rPr>
          <w:color w:val="000000"/>
          <w:sz w:val="28"/>
        </w:rPr>
        <w:t>внесении исправлений в градостроительный план земельного участка.</w:t>
      </w:r>
    </w:p>
    <w:p>
      <w:pPr>
        <w:pStyle w:val="Normal"/>
        <w:rPr>
          <w:color w:val="000000"/>
          <w:sz w:val="20"/>
        </w:rPr>
      </w:pPr>
      <w:r>
        <w:rPr>
          <w:color w:val="000000"/>
          <w:sz w:val="20"/>
        </w:rPr>
      </w:r>
    </w:p>
    <w:tbl>
      <w:tblPr>
        <w:tblW w:w="9638" w:type="dxa"/>
        <w:jc w:val="left"/>
        <w:tblInd w:w="0" w:type="dxa"/>
        <w:tblLayout w:type="fixed"/>
        <w:tblCellMar>
          <w:top w:w="55" w:type="dxa"/>
          <w:left w:w="55" w:type="dxa"/>
          <w:bottom w:w="55" w:type="dxa"/>
          <w:right w:w="55" w:type="dxa"/>
        </w:tblCellMar>
        <w:tblLook w:val="0000"/>
      </w:tblPr>
      <w:tblGrid>
        <w:gridCol w:w="1641"/>
        <w:gridCol w:w="4784"/>
        <w:gridCol w:w="3213"/>
      </w:tblGrid>
      <w:tr>
        <w:trPr/>
        <w:tc>
          <w:tcPr>
            <w:tcW w:w="164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8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во внесении исправлений в градостроительный план земельного участка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"а"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rFonts w:ascii="Liberation Serif" w:hAnsi="Liberation Serif"/>
                <w:color w:val="000000"/>
              </w:rPr>
            </w:pPr>
            <w:r>
              <w:rPr>
                <w:color w:val="000000"/>
              </w:rPr>
              <w:t>"б"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факта допущения опечаток и 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5</w:t>
      </w:r>
      <w:r>
        <w:rPr>
          <w:color w:val="00000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Градостроительного кодекса Российской Федерации</w:t>
      </w:r>
    </w:p>
    <w:p>
      <w:pPr>
        <w:pStyle w:val="Normal"/>
        <w:spacing w:lineRule="auto" w:line="276"/>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auto" w:line="276"/>
        <w:rPr>
          <w:sz w:val="28"/>
          <w:szCs w:val="28"/>
        </w:rPr>
      </w:pPr>
      <w:r>
        <w:rPr>
          <w:color w:val="000000"/>
          <w:sz w:val="28"/>
          <w:szCs w:val="28"/>
        </w:rPr>
        <w:t>а также в судебном порядке.</w:t>
      </w:r>
    </w:p>
    <w:p>
      <w:pPr>
        <w:pStyle w:val="Normal"/>
        <w:spacing w:lineRule="auto" w:line="276"/>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___________________   _____________________   _________________________</w:t>
      </w:r>
    </w:p>
    <w:p>
      <w:pPr>
        <w:pStyle w:val="Normal"/>
        <w:spacing w:lineRule="auto" w:line="276"/>
        <w:jc w:val="both"/>
        <w:rPr>
          <w:vertAlign w:val="superscript"/>
        </w:rPr>
      </w:pP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exact" w:line="340"/>
        <w:jc w:val="both"/>
        <w:rPr>
          <w:color w:val="000000"/>
          <w:sz w:val="20"/>
        </w:rPr>
      </w:pPr>
      <w:r>
        <w:rPr>
          <w:color w:val="000000"/>
          <w:sz w:val="20"/>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6</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6</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733"/>
        <w:gridCol w:w="5567"/>
        <w:gridCol w:w="3338"/>
      </w:tblGrid>
      <w:tr>
        <w:trPr/>
        <w:tc>
          <w:tcPr>
            <w:tcW w:w="733"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5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физическом лице, в случае если заявителем является физическое лицо:</w:t>
            </w:r>
          </w:p>
        </w:tc>
        <w:tc>
          <w:tcPr>
            <w:tcW w:w="333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Фамилия, имя, отчество (при наличии)</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Полное наименование</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w:t>
      </w:r>
    </w:p>
    <w:p>
      <w:pPr>
        <w:pStyle w:val="Normal"/>
        <w:spacing w:lineRule="exact" w:line="340"/>
        <w:jc w:val="both"/>
        <w:rPr>
          <w:sz w:val="28"/>
          <w:szCs w:val="28"/>
        </w:rPr>
      </w:pPr>
      <w:r>
        <w:rPr>
          <w:color w:val="000000"/>
          <w:sz w:val="28"/>
          <w:szCs w:val="28"/>
          <w:vertAlign w:val="superscript"/>
        </w:rPr>
        <w:t xml:space="preserve">6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sz w:val="28"/>
          <w:szCs w:val="28"/>
        </w:rPr>
      </w:pPr>
      <w:r>
        <w:rPr>
          <w:color w:val="000000"/>
          <w:sz w:val="28"/>
        </w:rPr>
        <w:t>содержащем опечатку/ ошибку</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1064"/>
        <w:gridCol w:w="3755"/>
        <w:gridCol w:w="2410"/>
        <w:gridCol w:w="2408"/>
      </w:tblGrid>
      <w:tr>
        <w:trPr/>
        <w:tc>
          <w:tcPr>
            <w:tcW w:w="1064"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0"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Номер документа</w:t>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375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41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40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Прошу выдать дубликат градостроительного плана земельного участка.</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szCs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7</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7</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 выдаче дубликата градостроительного</w:t>
      </w:r>
    </w:p>
    <w:p>
      <w:pPr>
        <w:pStyle w:val="Normal"/>
        <w:rPr>
          <w:sz w:val="28"/>
          <w:szCs w:val="28"/>
        </w:rPr>
      </w:pPr>
      <w:r>
        <w:rPr>
          <w:color w:val="000000"/>
          <w:sz w:val="28"/>
        </w:rPr>
        <w:t>плана земельного участка от ________________ № _________________ принято</w:t>
      </w:r>
      <w:r>
        <w:rPr>
          <w:rFonts w:ascii="LiberationSerif" w:hAnsi="LiberationSerif"/>
          <w:color w:val="000000"/>
          <w:sz w:val="28"/>
        </w:rPr>
        <w:tab/>
        <w:tab/>
        <w:tab/>
        <w:tab/>
        <w:tab/>
      </w:r>
      <w:r>
        <w:rPr>
          <w:color w:val="000000"/>
          <w:sz w:val="20"/>
          <w:szCs w:val="20"/>
        </w:rPr>
        <w:t>(дата и номер регистрации)</w:t>
      </w:r>
    </w:p>
    <w:p>
      <w:pPr>
        <w:pStyle w:val="Normal"/>
        <w:rPr>
          <w:sz w:val="28"/>
          <w:szCs w:val="28"/>
        </w:rPr>
      </w:pPr>
      <w:r>
        <w:rPr>
          <w:rFonts w:ascii="LiberationSerif" w:hAnsi="LiberationSerif"/>
          <w:color w:val="000000"/>
          <w:sz w:val="28"/>
        </w:rPr>
        <w:t>решение об отказе в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1694"/>
        <w:gridCol w:w="4731"/>
        <w:gridCol w:w="3213"/>
      </w:tblGrid>
      <w:tr>
        <w:trPr/>
        <w:tc>
          <w:tcPr>
            <w:tcW w:w="169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3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дубликата градостроительного плана земельного участка</w:t>
            </w:r>
          </w:p>
        </w:tc>
      </w:tr>
      <w:tr>
        <w:trPr/>
        <w:tc>
          <w:tcPr>
            <w:tcW w:w="1694"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пункт 2.27</w:t>
            </w:r>
          </w:p>
        </w:tc>
        <w:tc>
          <w:tcPr>
            <w:tcW w:w="473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pPr>
        <w:pStyle w:val="Normal"/>
        <w:rPr>
          <w:sz w:val="28"/>
          <w:szCs w:val="28"/>
        </w:rPr>
      </w:pPr>
      <w:r>
        <w:rPr>
          <w:color w:val="000000"/>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7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spacing w:lineRule="auto" w:line="276"/>
        <w:jc w:val="both"/>
        <w:rPr>
          <w:sz w:val="28"/>
          <w:szCs w:val="28"/>
        </w:rPr>
      </w:pPr>
      <w:r>
        <w:rPr>
          <w:color w:val="000000"/>
          <w:sz w:val="28"/>
        </w:rPr>
        <w:t>Дополнительно информируем:_______________________________________</w:t>
      </w:r>
    </w:p>
    <w:p>
      <w:pPr>
        <w:pStyle w:val="Normal"/>
        <w:rPr>
          <w:sz w:val="28"/>
          <w:szCs w:val="28"/>
        </w:rPr>
      </w:pPr>
      <w:r>
        <w:rPr>
          <w:color w:val="000000"/>
          <w:sz w:val="28"/>
        </w:rPr>
        <w:t>____________________________________________________________________.</w:t>
      </w:r>
    </w:p>
    <w:p>
      <w:pPr>
        <w:pStyle w:val="Normal"/>
        <w:jc w:val="center"/>
        <w:rPr>
          <w:sz w:val="28"/>
          <w:szCs w:val="28"/>
        </w:rPr>
      </w:pPr>
      <w:r>
        <w:rPr>
          <w:color w:val="000000"/>
          <w:sz w:val="20"/>
        </w:rPr>
        <w:t>(указывается информация, необходимая для устранения причин отказа в выдаче дубликата</w:t>
      </w:r>
    </w:p>
    <w:p>
      <w:pPr>
        <w:pStyle w:val="Normal"/>
        <w:jc w:val="center"/>
        <w:rPr>
          <w:sz w:val="28"/>
          <w:szCs w:val="28"/>
        </w:rPr>
      </w:pPr>
      <w:r>
        <w:rPr>
          <w:color w:val="000000"/>
          <w:sz w:val="20"/>
        </w:rPr>
        <w:t>градостроительного плана земельного участка, а также иная дополнительная информация при наличии)</w:t>
      </w:r>
    </w:p>
    <w:p>
      <w:pPr>
        <w:pStyle w:val="Normal"/>
        <w:rPr>
          <w:color w:val="000000"/>
        </w:rPr>
      </w:pPr>
      <w:r>
        <w:rPr>
          <w:color w:val="000000"/>
        </w:rPr>
      </w:r>
    </w:p>
    <w:p>
      <w:pPr>
        <w:pStyle w:val="Normal"/>
        <w:rPr>
          <w:sz w:val="28"/>
          <w:szCs w:val="28"/>
        </w:rPr>
      </w:pPr>
      <w:r>
        <w:rPr>
          <w:color w:val="000000"/>
          <w:sz w:val="28"/>
          <w:szCs w:val="28"/>
        </w:rPr>
        <w:t>_________________   ____________________   ____________________________</w:t>
      </w:r>
    </w:p>
    <w:p>
      <w:pPr>
        <w:pStyle w:val="Normal"/>
        <w:rPr>
          <w:sz w:val="28"/>
          <w:szCs w:val="28"/>
        </w:rPr>
      </w:pPr>
      <w:r>
        <w:rPr>
          <w:color w:val="000000"/>
          <w:sz w:val="20"/>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8</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center"/>
        <w:rPr>
          <w:b/>
          <w:b/>
          <w:color w:val="000000"/>
          <w:sz w:val="28"/>
        </w:rPr>
      </w:pPr>
      <w:r>
        <w:rPr>
          <w:b/>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right"/>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rPr>
          <w:sz w:val="28"/>
          <w:szCs w:val="28"/>
        </w:rPr>
      </w:pPr>
      <w:r>
        <w:rPr>
          <w:color w:val="000000"/>
          <w:sz w:val="28"/>
        </w:rPr>
        <w:t>Прошу оставить заявление о выдаче градостроительного плана земельного участка от ___________ № ____________ без рассмотрения.</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8</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733"/>
        <w:gridCol w:w="5607"/>
        <w:gridCol w:w="3298"/>
      </w:tblGrid>
      <w:tr>
        <w:trPr/>
        <w:tc>
          <w:tcPr>
            <w:tcW w:w="733"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60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29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60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29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8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9</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rPr>
        <w:t>На основании Вашего заявления от ________________ № _________________ об оставлении</w:t>
        <w:tab/>
        <w:tab/>
        <w:tab/>
      </w:r>
      <w:r>
        <w:rPr>
          <w:color w:val="000000"/>
          <w:sz w:val="30"/>
          <w:szCs w:val="30"/>
          <w:vertAlign w:val="superscript"/>
        </w:rPr>
        <w:t>(дата и номер регистрации)</w:t>
      </w:r>
    </w:p>
    <w:p>
      <w:pPr>
        <w:pStyle w:val="Normal"/>
        <w:rPr>
          <w:sz w:val="28"/>
          <w:szCs w:val="28"/>
        </w:rPr>
      </w:pPr>
      <w:r>
        <w:rPr>
          <w:color w:val="000000"/>
        </w:rPr>
        <w:t>заявления о выдаче градостроительного плана земельного участка без рассмотрения</w:t>
      </w:r>
      <w:r>
        <w:rPr>
          <w:rFonts w:ascii="LiberationSerif" w:hAnsi="LiberationSerif"/>
          <w:color w:val="000000"/>
          <w:sz w:val="28"/>
        </w:rPr>
        <w:t xml:space="preserve"> ____________________________________________________________________</w:t>
      </w:r>
      <w:r>
        <w:rPr>
          <w:color w:val="000000"/>
          <w:sz w:val="28"/>
        </w:rPr>
        <w:t>____________________________________________________________________</w:t>
      </w:r>
    </w:p>
    <w:p>
      <w:pPr>
        <w:pStyle w:val="Normal"/>
        <w:spacing w:lineRule="auto" w:line="360"/>
        <w:jc w:val="center"/>
        <w:rPr>
          <w:sz w:val="28"/>
          <w:szCs w:val="28"/>
        </w:rPr>
      </w:pPr>
      <w:r>
        <w:rPr>
          <w:color w:val="000000"/>
          <w:sz w:val="20"/>
          <w:szCs w:val="20"/>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принято решение об оставлении заявления о выдаче градостроительного плана</w:t>
      </w:r>
    </w:p>
    <w:p>
      <w:pPr>
        <w:pStyle w:val="Normal"/>
        <w:rPr>
          <w:sz w:val="28"/>
          <w:szCs w:val="28"/>
        </w:rPr>
      </w:pPr>
      <w:r>
        <w:rPr>
          <w:color w:val="000000"/>
          <w:sz w:val="28"/>
        </w:rPr>
        <w:t>земельного участка от ___________ № ___________________ без рассмотрения.</w:t>
      </w:r>
    </w:p>
    <w:p>
      <w:pPr>
        <w:pStyle w:val="Normal"/>
        <w:spacing w:lineRule="auto" w:line="276"/>
        <w:jc w:val="both"/>
        <w:rPr>
          <w:color w:val="000000"/>
          <w:sz w:val="28"/>
        </w:rPr>
      </w:pPr>
      <w:r>
        <w:rPr>
          <w:color w:val="000000"/>
          <w:sz w:val="20"/>
        </w:rPr>
        <w:t>(дата и номер регистрации)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   _____________________   ________________________</w:t>
      </w:r>
    </w:p>
    <w:p>
      <w:pPr>
        <w:pStyle w:val="Normal"/>
        <w:spacing w:lineRule="auto" w:line="276"/>
        <w:jc w:val="both"/>
        <w:rPr>
          <w:sz w:val="20"/>
          <w:szCs w:val="20"/>
        </w:rPr>
      </w:pPr>
      <w:r>
        <w:rPr>
          <w:color w:val="000000"/>
          <w:sz w:val="20"/>
          <w:szCs w:val="20"/>
        </w:rPr>
        <w:t>(должность)                                        (подпись)                          (фамилия, имя, отчество (при наличии)</w:t>
      </w:r>
    </w:p>
    <w:p>
      <w:pPr>
        <w:pStyle w:val="Normal"/>
        <w:spacing w:lineRule="auto" w:line="276"/>
        <w:jc w:val="both"/>
        <w:rPr>
          <w:color w:val="000000"/>
          <w:sz w:val="28"/>
          <w:szCs w:val="20"/>
        </w:rPr>
      </w:pPr>
      <w:r>
        <w:rPr>
          <w:color w:val="000000"/>
          <w:sz w:val="28"/>
          <w:szCs w:val="20"/>
        </w:rPr>
      </w:r>
    </w:p>
    <w:p>
      <w:pPr>
        <w:pStyle w:val="Normal"/>
        <w:spacing w:lineRule="auto" w:line="276"/>
        <w:jc w:val="both"/>
        <w:rPr>
          <w:sz w:val="28"/>
          <w:szCs w:val="28"/>
        </w:rPr>
      </w:pPr>
      <w:r>
        <w:rPr>
          <w:color w:val="000000"/>
          <w:sz w:val="28"/>
          <w:szCs w:val="20"/>
        </w:rPr>
        <w:t>Дата</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w:t>
      </w:r>
    </w:p>
    <w:p>
      <w:pPr>
        <w:pStyle w:val="Normal"/>
        <w:spacing w:lineRule="exact" w:line="340"/>
        <w:jc w:val="both"/>
        <w:rPr>
          <w:sz w:val="28"/>
          <w:szCs w:val="28"/>
        </w:rPr>
      </w:pPr>
      <w:r>
        <w:rPr>
          <w:color w:val="000000"/>
          <w:sz w:val="28"/>
          <w:szCs w:val="28"/>
          <w:vertAlign w:val="superscript"/>
        </w:rPr>
        <w:t xml:space="preserve">9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sectPr>
          <w:type w:val="continuous"/>
          <w:pgSz w:w="11906" w:h="16838"/>
          <w:pgMar w:left="1701" w:right="851" w:header="0" w:top="1134" w:footer="0" w:bottom="1134" w:gutter="0"/>
          <w:formProt w:val="false"/>
          <w:textDirection w:val="lrTb"/>
          <w:docGrid w:type="default" w:linePitch="360" w:charSpace="57344"/>
        </w:sectPr>
      </w:pP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right"/>
              <w:rPr>
                <w:sz w:val="28"/>
                <w:szCs w:val="28"/>
              </w:rPr>
            </w:pPr>
            <w:r>
              <w:rPr>
                <w:sz w:val="28"/>
                <w:szCs w:val="28"/>
              </w:rPr>
            </w:r>
          </w:p>
        </w:tc>
        <w:tc>
          <w:tcPr>
            <w:tcW w:w="5386" w:type="dxa"/>
            <w:tcBorders/>
          </w:tcPr>
          <w:p>
            <w:pPr>
              <w:pStyle w:val="Normal"/>
              <w:widowControl w:val="false"/>
              <w:jc w:val="left"/>
              <w:rPr/>
            </w:pPr>
            <w:r>
              <w:rPr/>
              <w:t>Приложение 10</w:t>
            </w:r>
          </w:p>
          <w:p>
            <w:pPr>
              <w:pStyle w:val="Normal"/>
              <w:widowControl w:val="false"/>
              <w:jc w:val="both"/>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center"/>
        <w:rPr>
          <w:sz w:val="28"/>
          <w:szCs w:val="28"/>
        </w:rPr>
      </w:pPr>
      <w:r>
        <w:rPr>
          <w:b/>
          <w:color w:val="000000"/>
        </w:rPr>
        <w:t xml:space="preserve">Состав, последовательность и сроки выполнения административных процедур (действий) при предоставлении </w:t>
      </w:r>
    </w:p>
    <w:p>
      <w:pPr>
        <w:pStyle w:val="Normal"/>
        <w:spacing w:lineRule="exact" w:line="340"/>
        <w:jc w:val="center"/>
        <w:rPr>
          <w:sz w:val="28"/>
          <w:szCs w:val="28"/>
        </w:rPr>
      </w:pPr>
      <w:r>
        <w:rPr>
          <w:b/>
          <w:color w:val="000000"/>
          <w:szCs w:val="28"/>
        </w:rPr>
        <w:t>муниципальной услуги</w:t>
      </w:r>
    </w:p>
    <w:p>
      <w:pPr>
        <w:pStyle w:val="Normal"/>
        <w:spacing w:lineRule="exact" w:line="340"/>
        <w:jc w:val="center"/>
        <w:rPr>
          <w:sz w:val="28"/>
          <w:szCs w:val="28"/>
        </w:rPr>
      </w:pPr>
      <w:r>
        <w:rPr>
          <w:sz w:val="28"/>
          <w:szCs w:val="28"/>
        </w:rPr>
      </w:r>
    </w:p>
    <w:p>
      <w:pPr>
        <w:pStyle w:val="Normal"/>
        <w:spacing w:lineRule="exact" w:line="340"/>
        <w:rPr>
          <w:sz w:val="28"/>
          <w:szCs w:val="28"/>
        </w:rPr>
      </w:pPr>
      <w:r>
        <w:rPr>
          <w:sz w:val="28"/>
          <w:szCs w:val="28"/>
        </w:rPr>
      </w:r>
    </w:p>
    <w:tbl>
      <w:tblPr>
        <w:tblW w:w="14570" w:type="dxa"/>
        <w:jc w:val="left"/>
        <w:tblInd w:w="0" w:type="dxa"/>
        <w:tblLayout w:type="fixed"/>
        <w:tblCellMar>
          <w:top w:w="55" w:type="dxa"/>
          <w:left w:w="55" w:type="dxa"/>
          <w:bottom w:w="55" w:type="dxa"/>
          <w:right w:w="55" w:type="dxa"/>
        </w:tblCellMar>
        <w:tblLook w:val="0000"/>
      </w:tblPr>
      <w:tblGrid>
        <w:gridCol w:w="2083"/>
        <w:gridCol w:w="2079"/>
        <w:gridCol w:w="2082"/>
        <w:gridCol w:w="2081"/>
        <w:gridCol w:w="2277"/>
        <w:gridCol w:w="1887"/>
        <w:gridCol w:w="2080"/>
      </w:tblGrid>
      <w:tr>
        <w:trPr/>
        <w:tc>
          <w:tcPr>
            <w:tcW w:w="208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Основание для начала административной процедуры</w:t>
            </w:r>
          </w:p>
        </w:tc>
        <w:tc>
          <w:tcPr>
            <w:tcW w:w="2079"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Содержание административных действий</w:t>
            </w:r>
          </w:p>
        </w:tc>
        <w:tc>
          <w:tcPr>
            <w:tcW w:w="2082"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Срок выполнения административных действий</w:t>
            </w:r>
          </w:p>
        </w:tc>
        <w:tc>
          <w:tcPr>
            <w:tcW w:w="2081"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Должностное лицо, ответственное за выполнение административного действия</w:t>
            </w:r>
          </w:p>
        </w:tc>
        <w:tc>
          <w:tcPr>
            <w:tcW w:w="2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Место выполнения административного действия/используемая информационная система</w:t>
            </w:r>
          </w:p>
        </w:tc>
        <w:tc>
          <w:tcPr>
            <w:tcW w:w="188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Критерии принятия решения</w:t>
            </w:r>
          </w:p>
        </w:tc>
        <w:tc>
          <w:tcPr>
            <w:tcW w:w="2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Результат административного действия, способ фиксации</w:t>
            </w:r>
          </w:p>
        </w:tc>
      </w:tr>
      <w:tr>
        <w:trPr/>
        <w:tc>
          <w:tcPr>
            <w:tcW w:w="2083"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1</w:t>
            </w:r>
          </w:p>
        </w:tc>
        <w:tc>
          <w:tcPr>
            <w:tcW w:w="2079"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2</w:t>
            </w:r>
          </w:p>
        </w:tc>
        <w:tc>
          <w:tcPr>
            <w:tcW w:w="2082"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3</w:t>
            </w:r>
          </w:p>
        </w:tc>
        <w:tc>
          <w:tcPr>
            <w:tcW w:w="2081"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4</w:t>
            </w:r>
          </w:p>
        </w:tc>
        <w:tc>
          <w:tcPr>
            <w:tcW w:w="2277"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5</w:t>
            </w:r>
          </w:p>
        </w:tc>
        <w:tc>
          <w:tcPr>
            <w:tcW w:w="1887"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6</w:t>
            </w:r>
          </w:p>
        </w:tc>
        <w:tc>
          <w:tcPr>
            <w:tcW w:w="208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sz w:val="28"/>
                <w:szCs w:val="28"/>
              </w:rPr>
            </w:pPr>
            <w:r>
              <w:rPr>
                <w:color w:val="000000"/>
                <w:sz w:val="28"/>
                <w:szCs w:val="28"/>
              </w:rPr>
              <w:t>7</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1. Проверка документов и регистрация заявления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Поступление заявления и документов для предоставления муниципальной услуги в уполномоченный орган</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1 рабочего дня</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Уполномоченного органа, ответственное за предоставление муниципальной услуги должностное лицо уполномоченного органа, ответственное за регистрацию корреспонденции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приеме документов, в случае выявления оснований для отказа в приеме документов</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w:t>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2. Получение сведений посредством СМЭВ</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межведомственных запросов в органы и организации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заявления и документов</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 ПГС / СМЭВ</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Получение ответов на межведомственные запросы, формирование полного комплекта документов</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8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/ГИС/ ПГС / СМЭВ</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получение документов (сведений), необходимых для предоставления муниципальной услуги</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3. Рассмотрение документов и сведений</w:t>
            </w:r>
          </w:p>
        </w:tc>
      </w:tr>
      <w:tr>
        <w:trPr/>
        <w:tc>
          <w:tcPr>
            <w:tcW w:w="2083"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основания отказа в предоставлении муниципальной услуги, предусмотренные пунктом 2.19 Административного регламента</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4. Принятие решения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 предоставления муниципальной услуги</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77"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предоставлении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об отказе в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5. Выдача результата</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Регистрация результата предоставления муниципальной услуги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после окончания процедуры принятия решения (в общий срок предоставления муниципальной услуги не включается)</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Внесение сведений о конечном результате предоставления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сроки, установленные соглашением о взаимодействии между уполномоченным органом и многофункциональным центром</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АИС МФЦ</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заявителю результата предоставления муниципальной услуги в личный кабинет на Едином портале</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результата предоставления муниципальной услуги</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ГИС</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муниципальной услуги, направленный заявителю на личный кабинет на Едином портале</w:t>
            </w:r>
          </w:p>
        </w:tc>
      </w:tr>
    </w:tbl>
    <w:p>
      <w:pPr>
        <w:pStyle w:val="Normal"/>
        <w:spacing w:lineRule="exact" w:line="340"/>
        <w:jc w:val="both"/>
        <w:rPr>
          <w:sz w:val="28"/>
          <w:szCs w:val="28"/>
        </w:rPr>
      </w:pPr>
      <w:r>
        <w:rPr>
          <w:sz w:val="28"/>
          <w:szCs w:val="28"/>
        </w:rPr>
      </w:r>
    </w:p>
    <w:p>
      <w:pPr>
        <w:pStyle w:val="Normal"/>
        <w:spacing w:lineRule="exact" w:line="340"/>
        <w:jc w:val="both"/>
        <w:rPr>
          <w:sz w:val="28"/>
          <w:szCs w:val="28"/>
        </w:rPr>
      </w:pPr>
      <w:r>
        <w:rPr>
          <w:sz w:val="28"/>
          <w:szCs w:val="28"/>
        </w:rPr>
      </w:r>
    </w:p>
    <w:p>
      <w:pPr>
        <w:pStyle w:val="Normal"/>
        <w:spacing w:lineRule="exact" w:line="340"/>
        <w:jc w:val="both"/>
        <w:rPr>
          <w:sz w:val="28"/>
          <w:szCs w:val="28"/>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G Times">
    <w:charset w:val="cc"/>
    <w:family w:val="roman"/>
    <w:pitch w:val="variable"/>
  </w:font>
  <w:font w:name="LiberationSerif">
    <w:altName w:val="Times New Roman"/>
    <w:charset w:val="cc"/>
    <w:family w:val="roman"/>
    <w:pitch w:val="variable"/>
  </w:font>
  <w:font w:name="LiberationSerif-Bold">
    <w:charset w:val="cc"/>
    <w:family w:val="roman"/>
    <w:pitch w:val="variable"/>
  </w:font>
</w:fonts>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a8c"/>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sid w:val="00b31a8c"/>
    <w:rPr/>
  </w:style>
  <w:style w:type="character" w:styleId="Style15" w:customStyle="1">
    <w:name w:val="Интернет-ссылка"/>
    <w:rsid w:val="00b31a8c"/>
    <w:rPr>
      <w:color w:val="000080"/>
      <w:u w:val="single"/>
    </w:rPr>
  </w:style>
  <w:style w:type="character" w:styleId="Style16" w:customStyle="1">
    <w:name w:val="Основной текст Знак"/>
    <w:basedOn w:val="DefaultParagraphFont"/>
    <w:uiPriority w:val="99"/>
    <w:qFormat/>
    <w:rsid w:val="00b31a8c"/>
    <w:rPr>
      <w:rFonts w:ascii="Times New Roman" w:hAnsi="Times New Roman" w:cs="Times New Roman"/>
      <w:sz w:val="24"/>
      <w:szCs w:val="24"/>
    </w:rPr>
  </w:style>
  <w:style w:type="paragraph" w:styleId="Style17" w:customStyle="1">
    <w:name w:val="Заголовок"/>
    <w:basedOn w:val="Normal"/>
    <w:next w:val="Style18"/>
    <w:qFormat/>
    <w:rsid w:val="00b31a8c"/>
    <w:pPr>
      <w:keepNext w:val="true"/>
      <w:spacing w:before="240" w:after="120"/>
    </w:pPr>
    <w:rPr>
      <w:rFonts w:ascii="Arial" w:hAnsi="Arial" w:eastAsia="Microsoft YaHei"/>
      <w:sz w:val="28"/>
      <w:szCs w:val="28"/>
    </w:rPr>
  </w:style>
  <w:style w:type="paragraph" w:styleId="Style18">
    <w:name w:val="Body Text"/>
    <w:basedOn w:val="Normal"/>
    <w:rsid w:val="00b31a8c"/>
    <w:pPr>
      <w:spacing w:lineRule="auto" w:line="276" w:before="0" w:after="140"/>
    </w:pPr>
    <w:rPr/>
  </w:style>
  <w:style w:type="paragraph" w:styleId="Style19">
    <w:name w:val="List"/>
    <w:basedOn w:val="Style18"/>
    <w:rsid w:val="00b31a8c"/>
    <w:pPr/>
    <w:rPr/>
  </w:style>
  <w:style w:type="paragraph" w:styleId="Style20" w:customStyle="1">
    <w:name w:val="Caption"/>
    <w:basedOn w:val="Normal"/>
    <w:qFormat/>
    <w:rsid w:val="00b31a8c"/>
    <w:pPr>
      <w:suppressLineNumbers/>
      <w:spacing w:before="120" w:after="120"/>
    </w:pPr>
    <w:rPr>
      <w:i/>
      <w:iCs/>
    </w:rPr>
  </w:style>
  <w:style w:type="paragraph" w:styleId="Style21">
    <w:name w:val="Указатель"/>
    <w:basedOn w:val="Normal"/>
    <w:qFormat/>
    <w:pPr>
      <w:suppressLineNumbers/>
    </w:pPr>
    <w:rPr>
      <w:rFonts w:cs="Arial"/>
    </w:rPr>
  </w:style>
  <w:style w:type="paragraph" w:styleId="Indexheading">
    <w:name w:val="index heading"/>
    <w:basedOn w:val="Normal"/>
    <w:qFormat/>
    <w:rsid w:val="00b31a8c"/>
    <w:pPr>
      <w:suppressLineNumbers/>
    </w:pPr>
    <w:rPr/>
  </w:style>
  <w:style w:type="paragraph" w:styleId="Style22" w:customStyle="1">
    <w:name w:val="Содержимое таблицы"/>
    <w:basedOn w:val="Normal"/>
    <w:qFormat/>
    <w:rsid w:val="00b31a8c"/>
    <w:pPr>
      <w:suppressLineNumbers/>
    </w:pPr>
    <w:rPr/>
  </w:style>
  <w:style w:type="paragraph" w:styleId="Style23" w:customStyle="1">
    <w:name w:val="Заголовок таблицы"/>
    <w:basedOn w:val="Style22"/>
    <w:qFormat/>
    <w:rsid w:val="00b31a8c"/>
    <w:pPr>
      <w:jc w:val="center"/>
    </w:pPr>
    <w:rPr>
      <w:b/>
      <w:bCs/>
    </w:rPr>
  </w:style>
  <w:style w:type="paragraph" w:styleId="NoSpacing">
    <w:name w:val="No Spacing"/>
    <w:uiPriority w:val="1"/>
    <w:qFormat/>
    <w:rsid w:val="00b31a8c"/>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Style24">
    <w:name w:val="Body Text Indent"/>
    <w:basedOn w:val="Normal"/>
    <w:rsid w:val="00b31a8c"/>
    <w:pPr>
      <w:spacing w:before="0" w:after="120"/>
      <w:ind w:left="283" w:hanging="0"/>
    </w:pPr>
    <w:rPr>
      <w:rFonts w:eastAsia="Times New Roman"/>
    </w:rPr>
  </w:style>
  <w:style w:type="paragraph" w:styleId="ConsPlusNormal" w:customStyle="1">
    <w:name w:val="ConsPlusNormal"/>
    <w:qFormat/>
    <w:rsid w:val="00b31a8c"/>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1" w:customStyle="1">
    <w:name w:val="Обычный1"/>
    <w:uiPriority w:val="99"/>
    <w:qFormat/>
    <w:rsid w:val="00b31a8c"/>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Default" w:customStyle="1">
    <w:name w:val="Default"/>
    <w:qFormat/>
    <w:rsid w:val="00b31a8c"/>
    <w:pPr>
      <w:widowControl/>
      <w:suppressAutoHyphens w:val="true"/>
      <w:bidi w:val="0"/>
      <w:spacing w:before="0" w:after="0"/>
      <w:jc w:val="left"/>
    </w:pPr>
    <w:rPr>
      <w:rFonts w:ascii="Times New Roman" w:hAnsi="Times New Roman" w:eastAsia="NSimSun" w:cs="Times New Roman"/>
      <w:color w:val="000000"/>
      <w:kern w:val="2"/>
      <w:sz w:val="24"/>
      <w:szCs w:val="24"/>
      <w:lang w:val="ru-RU" w:eastAsia="en-US" w:bidi="hi-IN"/>
    </w:rPr>
  </w:style>
  <w:style w:type="paragraph" w:styleId="Formattext" w:customStyle="1">
    <w:name w:val="formattext"/>
    <w:basedOn w:val="Normal"/>
    <w:uiPriority w:val="99"/>
    <w:qFormat/>
    <w:rsid w:val="004d4674"/>
    <w:pPr>
      <w:spacing w:beforeAutospacing="1" w:afterAutospacing="1"/>
    </w:pPr>
    <w:rPr>
      <w:rFonts w:eastAsia="Calibri"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Application>LibreOffice/7.0.4.2$Windows_X86_64 LibreOffice_project/dcf040e67528d9187c66b2379df5ea4407429775</Application>
  <AppVersion>15.0000</AppVersion>
  <Pages>55</Pages>
  <Words>11269</Words>
  <Characters>90441</Characters>
  <CharactersWithSpaces>102259</CharactersWithSpaces>
  <Paragraphs>832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2022-01-10T09:56:00Z</dcterms:created>
  <dc:creator/>
  <dc:description/>
  <dc:language>ru-RU</dc:language>
  <cp:lastModifiedBy/>
  <cp:lastPrinted>2022-07-18T09:10:40Z</cp:lastPrinted>
  <dcterms:modified xsi:type="dcterms:W3CDTF">2022-07-19T16:04:02Z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file>