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center"/>
        <w:rPr>
          <w:b/>
          <w:b/>
          <w:sz w:val="28"/>
        </w:rPr>
      </w:pPr>
      <w:r>
        <w:rPr>
          <w:b/>
          <w:sz w:val="28"/>
        </w:rPr>
        <w:t>ПОСТАНОВЛЕНИЕ</w:t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05"/>
        <w:gridCol w:w="3105"/>
        <w:gridCol w:w="3112"/>
      </w:tblGrid>
      <w:tr>
        <w:trPr>
          <w:trHeight w:val="671" w:hRule="atLeast"/>
        </w:trPr>
        <w:tc>
          <w:tcPr>
            <w:tcW w:w="3105" w:type="dxa"/>
            <w:tcBorders/>
            <w:shd w:color="auto" w:fill="auto" w:val="clear"/>
          </w:tcPr>
          <w:p>
            <w:pPr>
              <w:pStyle w:val="Normal"/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13.10.2022</w:t>
            </w:r>
          </w:p>
        </w:tc>
        <w:tc>
          <w:tcPr>
            <w:tcW w:w="3105" w:type="dxa"/>
            <w:tcBorders/>
            <w:shd w:color="auto" w:fill="auto" w:val="clear"/>
          </w:tcPr>
          <w:p>
            <w:pPr>
              <w:pStyle w:val="Normal"/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12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№ </w:t>
            </w:r>
            <w:r>
              <w:rPr>
                <w:sz w:val="28"/>
                <w:szCs w:val="28"/>
              </w:rPr>
              <w:t>331</w:t>
            </w:r>
          </w:p>
        </w:tc>
      </w:tr>
    </w:tbl>
    <w:p>
      <w:pPr>
        <w:pStyle w:val="Normal"/>
        <w:widowControl w:val="false"/>
        <w:ind w:right="3968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и дополнений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Внести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следующие изменения:</w:t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741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Приложение к постановлению «Муниципальная программа «Развитие инвестиционной деятельности, малого и среднего предпринимательства на территории муниципального образования города Шарыпово» изменить, изложить в новой редакции согласно приложению к настоящему постановлению.</w:t>
      </w:r>
    </w:p>
    <w:p>
      <w:pPr>
        <w:pStyle w:val="Normal"/>
        <w:ind w:firstLine="71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Контроль 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center" w:pos="0" w:leader="none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2023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gorodsharypovo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color w:val="000000" w:themeColor="text1"/>
          <w:sz w:val="28"/>
          <w:szCs w:val="28"/>
        </w:rPr>
        <w:t>).</w:t>
      </w:r>
    </w:p>
    <w:p>
      <w:pPr>
        <w:pStyle w:val="Normal"/>
        <w:tabs>
          <w:tab w:val="clear" w:pos="708"/>
          <w:tab w:val="center" w:pos="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         В.Г. Хохлов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tbl>
      <w:tblPr>
        <w:tblpPr w:bottomFromText="0" w:horzAnchor="margin" w:leftFromText="180" w:rightFromText="180" w:tblpX="0" w:tblpY="-250" w:topFromText="0" w:vertAnchor="text"/>
        <w:tblW w:w="14803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4252"/>
        <w:gridCol w:w="5276"/>
        <w:gridCol w:w="5275"/>
      </w:tblGrid>
      <w:tr>
        <w:trPr>
          <w:trHeight w:val="247" w:hRule="atLeast"/>
        </w:trPr>
        <w:tc>
          <w:tcPr>
            <w:tcW w:w="4252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30" w:hanging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ind w:right="-30" w:hanging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ind w:right="-30" w:hanging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527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к постановлению Администрации города Шарыпово от 13.10.2022 № 331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«Приложение к постановлению Администрации города Шарыпово от 04.10.2013 г. № 244»</w:t>
            </w:r>
          </w:p>
        </w:tc>
        <w:tc>
          <w:tcPr>
            <w:tcW w:w="527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 xml:space="preserve">1. Паспорт </w:t>
      </w:r>
    </w:p>
    <w:p>
      <w:pPr>
        <w:pStyle w:val="Normal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муниципальной программы муниципального образования города </w:t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Шарыпово Красноярского края «Развитие инвестиционной деятельности, малого и среднего предпринимательства на территории муниципального образования города Шарыпово»</w:t>
      </w:r>
    </w:p>
    <w:p>
      <w:pPr>
        <w:pStyle w:val="Normal"/>
        <w:ind w:firstLine="851"/>
        <w:jc w:val="center"/>
        <w:rPr>
          <w:color w:val="000000" w:themeColor="text1"/>
        </w:rPr>
      </w:pPr>
      <w:r>
        <w:rPr>
          <w:color w:val="000000" w:themeColor="text1"/>
        </w:rPr>
      </w:r>
    </w:p>
    <w:tbl>
      <w:tblPr>
        <w:tblW w:w="9498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32"/>
        <w:gridCol w:w="6365"/>
      </w:tblGrid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Муниципальная программа «Развитие инвестиционной деятельности, малого и среднего предпринимательства на территории муниципального образования города Шарыпово» (далее – Программа)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Основания для разработки муниципальной программы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Статья 179 Бюджетного кодекса Российской Федерации</w:t>
            </w:r>
          </w:p>
          <w:p>
            <w:pPr>
              <w:pStyle w:val="ConsPlusTitle"/>
              <w:shd w:val="clear" w:color="auto" w:fill="FFFFFF" w:themeFill="background1"/>
              <w:tabs>
                <w:tab w:val="clear" w:pos="708"/>
                <w:tab w:val="left" w:pos="5040" w:leader="none"/>
                <w:tab w:val="left" w:pos="5220" w:leader="none"/>
              </w:tabs>
              <w:jc w:val="both"/>
              <w:rPr>
                <w:rFonts w:ascii="Times New Roman" w:hAnsi="Times New Roman" w:cs="Times New Roman"/>
                <w:b w:val="false"/>
                <w:b w:val="false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 w:themeColor="text1"/>
                <w:sz w:val="24"/>
                <w:szCs w:val="24"/>
                <w:lang w:eastAsia="en-US"/>
              </w:rPr>
              <w:t>Постановление Администрации города Шарыпово от 30.07.2013г.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</w:t>
            </w:r>
          </w:p>
          <w:p>
            <w:pPr>
              <w:pStyle w:val="ConsPlusTitle"/>
              <w:tabs>
                <w:tab w:val="clear" w:pos="708"/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Распоряжение Администрации города Шарыпово от 24.06.2022 № 1153 «Об утверждении Перечня муниципальных программ муниципального образования города Шарыпово на 2023-2025 годы»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города Шарыпово.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Подпрограмма: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Развитие субъектов малого и среднего предпринимательства в городе Шарыпово.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Цели муниципальной программы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благоприятных условий для развития малого и среднего предпринимательства и улучшение инвестиционного климата на территории города Шарыпово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1.Формирование благоприятного инвестиционного климата на территории города Шарыпово.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Повышение эффективности системы и методов поддержки малого и среднего предпринимательства и самозанятых граждан на территории города Шарыпово.</w:t>
            </w:r>
            <w:bookmarkStart w:id="0" w:name="_Hlk94258998"/>
            <w:bookmarkEnd w:id="0"/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Этапы и сроки реализации муниципальной программы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Программа реализуется с 2014 по 2025 годы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приведены в приложении к паспорту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муниципальной программы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rPr/>
            </w:pPr>
            <w:r>
              <w:rPr>
                <w:u w:val="single"/>
              </w:rPr>
              <w:t>Объем финансирования составляет 30</w:t>
            </w:r>
            <w:r>
              <w:rPr>
                <w:u w:val="single"/>
                <w:lang w:val="en-US"/>
              </w:rPr>
              <w:t> </w:t>
            </w:r>
            <w:r>
              <w:rPr>
                <w:u w:val="single"/>
              </w:rPr>
              <w:t>441,31 тыс. рублей</w:t>
            </w:r>
            <w:r>
              <w:rPr/>
              <w:t xml:space="preserve"> в том числе по источникам и годам: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 год – 4 015,90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978,00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 – 2 387,90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 год – 6 910,00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1 538,00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 – 4 922,00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 год – 1992,99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1742,99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 год – 1 250,00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1 000,00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 год – 1 831,80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1 581,80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 год – 70,00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—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 – 867,50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617,50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250,00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—    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год – 5 588,42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287,68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5 300,74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 – 2 554,90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2 304,90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</w:t>
            </w:r>
            <w:r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</w:rPr>
              <w:t>– 2 554,90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2 304,90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 год</w:t>
            </w:r>
            <w:r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</w:rPr>
              <w:t>– 2 554,90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2 304,90 тыс. рублей.</w:t>
            </w:r>
          </w:p>
        </w:tc>
      </w:tr>
    </w:tbl>
    <w:p>
      <w:pPr>
        <w:pStyle w:val="Normal"/>
        <w:widowControl w:val="false"/>
        <w:shd w:val="clear" w:color="auto" w:fill="FFFFFF" w:themeFill="background1"/>
        <w:ind w:left="1080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widowControl w:val="false"/>
        <w:shd w:val="clear" w:color="auto" w:fill="FFFFFF" w:themeFill="background1"/>
        <w:ind w:left="1080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widowControl w:val="false"/>
        <w:shd w:val="clear" w:color="auto" w:fill="FFFFFF" w:themeFill="background1"/>
        <w:ind w:left="1080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widowControl w:val="false"/>
        <w:shd w:val="clear" w:color="auto" w:fill="FFFFFF" w:themeFill="background1"/>
        <w:ind w:left="1080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2. Характеристика текущего состояния социально-экономического развития сферы малого и среднего предпринимательства с указанием основных показателей социально-экономического развития города Шарыпово</w:t>
      </w:r>
    </w:p>
    <w:p>
      <w:pPr>
        <w:pStyle w:val="Normal"/>
        <w:widowControl w:val="false"/>
        <w:shd w:val="clear" w:color="auto" w:fill="FFFFFF" w:themeFill="background1"/>
        <w:ind w:left="1080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Одним из приоритетных направлений развития муниципального образования города Шарыпово Красноярского края (далее – город Шарыпово) является создание благоприятного инвестиционного климата и стимулирование инвестиционной активности предприятий.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Малые формы хозяйствования играют важную роль в социально-экономическом развитии края. Развитие малого и среднего предпринимательства способствуют повышению качества жизни населения. 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Численность индивидуальных предпринимателей, прошедших государственную регистрацию по состоянию на 01.01.2022г. составило 973 чел. что составляет 104,2 % к уровню прошлого года (01.01.2021г. - 934 чел.)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2021 году  на территории муниципального образования города Шарыпово  действовало 281 малое предприятие,  включая микропредприятия и 1 средняя организация, на конец периода, в том числе: 51 - предприятия оптовой и розничной торговли, 69 - строительство, 56 - обрабатывающие производства, 4 - деятельность в области культуры, спорта, организации досуга и развлечений, 15 -здравоохранение, 2 - образование, 12 - гостиницы и предприятия общественного питания. 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iCs/>
          <w:color w:val="000000" w:themeColor="text1"/>
          <w:szCs w:val="28"/>
        </w:rPr>
        <w:t>Снижение количества субъектов малого и среднего предпринимательства в прежних периодах обусловлено ухудшением экономической ситуации, в связи с распространением новой коронавирусной инфекции и перетоком части юридических лиц и индивидуальных предпринимателей в число физических лиц, не являющихся индивидуальными предпринимателями и применяющим специальный налоговый режим «Налог на профессиональный доход» (далее-самозанятые).</w:t>
      </w:r>
      <w:bookmarkStart w:id="1" w:name="_Hlk94683013"/>
      <w:bookmarkEnd w:id="1"/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Право применения упрощенной системы налогообложения на основании патента в 2021 году получили 832 налогоплательщика. Количество налогоплательщиков, представивших налоговые декларации по единому сельскохозяйственному налогу — 9 ед. За 2021 год показатели достигли следующих значений: оборот организаций малого предпринимательства, включая микропредприятия (юридических лиц) — 4812,41 млн. руб., оборот средних организаций по хозяйственным видам деятельности — 397,42 млн. руб., оборот розничной торговли субъектов малого предпринимательства — 7067,26 млн. руб., оборот оптовой торговли субъектов малого предпринимательства — 702,57 млн. руб., оборот общественного питания субъектов малого предпринимательства -  91,72 млн. руб., оборот розничной торговли — 7924,12 млн. руб., темп роста – 1,1%.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Развитие малого и среднего предпринимательства в соответствии с программой социально-экономического развития города Шарыпово стало одним из приоритетных направлений в деятельности города. Всего на 10 000 жителей в 2021 году приходилось 276,43 ед. субъектов малого и среднего предпринимательства (из расчета среднегодовой численности постоянного населения), увеличение составило (11,82 ед.) по сравнению с 2020 годом (264,61 ед.). Уменьшение данного показателя связано с уменьшением количества индивидуальных предпринимателей, на конец периода. Согласно оценке, плановые значения показателя «число субъектов малого предпринимательства в расчете на 10,0 тыс. человек населения» будут равны в 2023 – 2025 годах соответственно 288,51; 300,26 и 298,10 единиц. Существует ряд факторов, сдерживающих развитие предпринимательства: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затруднение доступа к финансово-кредитным и иным материальным ресурсам;</w:t>
      </w:r>
    </w:p>
    <w:p>
      <w:pPr>
        <w:pStyle w:val="ConsPlusNormal1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  <w:t>- недостаточная развитость инфраструктуры поддержки и развития малого и среднего предпринимательства, особенно производственной;</w:t>
      </w:r>
    </w:p>
    <w:p>
      <w:pPr>
        <w:pStyle w:val="ConsPlusNormal1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  <w:t>- высокий уровень административного вмешательства в деятельность хозяйствующих субъектов;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дефицит квалифицированных кадров и доступных информационно-консультационных ресурсов.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Инвестиционная сфера муниципального образования города Шарыпово практически полностью определяется планами предприятий. 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На территории муниципального образования города Шарыпово реализуется инвестиционный проект: «Строительство горнолыжной базы «Долгий лог».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 xml:space="preserve">Строительство горнолыжной трассы и прилегающего гостиничного комплекса позволит жителям города по приемлемым ценам хорошо отдохнуть, не выезжая далеко за пределы города. Планируется построить беговые лыжные трассы, ледовый каток, организовать прокат спортивного зимнего инвентаря, в ближайших планах организация велосипедных и конных маршрутов. Ведется строительство трассы, закуплено подъемное оборудование. Строительство горнолыжной базы и дальнейшую эксплуатацию горнолыжной базы осуществляет предприятие ООО «Стройсервис». 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За период 2013-2023 годов предприятие планирует инвестировать дополнительно 45,1 млн. рублей.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 xml:space="preserve">Строительство завода ООО «Инголь Аква» по производству питьевой воды, газированных напитков и соков в бутылках завершено в 2020 году. Производственная мощность завода составила 3 278,926 куб.м готовой продукции в год, что составит в сумме около  29 348,3 тыс. руб. Товар реализуется в более 30 компаний - поставщиков не только по Красноярскому краю но и в Кемеровской области. 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Инвестиционная готовность завода составляет 100%, на данный момент идет оформление документов на здание в собственность и постановка учет, а также закупка нового высокотехнологичного оборудования. ООО «Инголь Аква» осуществляет свою деятельность с 11.02.2015 года, ежегодно предприятие инвестирует в свой проект дополнительные собственные или привлеченные средства.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Налоговые поступления только за 2021 год от субъектов малого и среднего предпринимательства в бюджете городского округа города Шарыпово (далее – бюджет города Шарыпово) составили 755851,38 тыс. руб. (2020 год – 104,06 млн. руб.).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Мероприятие по формированию благоприятного инвестиционного климата на территории города разработано с учетом решения проблем, сдерживающих развитие инвестиционного климата.</w:t>
      </w:r>
    </w:p>
    <w:p>
      <w:pPr>
        <w:pStyle w:val="Normal"/>
        <w:shd w:val="clear" w:color="auto" w:fill="FFFFFF" w:themeFill="background1"/>
        <w:tabs>
          <w:tab w:val="clear" w:pos="708"/>
          <w:tab w:val="left" w:pos="600" w:leader="none"/>
          <w:tab w:val="left" w:pos="851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В настоящее время на территории города сложилась определенная инфраструктура поддержки предпринимательства: так, с целью представления интересов предпринимательства на территории города осуществляет деятельность некоммерческое партнерство «Защита прав предпринимателей», созданы  и действуют координационный Совет по развитию малого и среднего предпринимательства,  Центр содействия малому и среднему предпринимательству «Мой бизнес» работающий по принципу «одного окна» с 2021 года, определенную помощь предпринимателям в подготовке кадров оказывает КГБУ «Центр занятости населения г.Шарыпово».</w:t>
      </w:r>
    </w:p>
    <w:p>
      <w:pPr>
        <w:pStyle w:val="NormalWeb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Основные причины, которые сдерживают приток инвестиционных ресурсов в экономику города, следующие: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- постоянный рост стоимости ресурсов;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- неустойчивое финансовое состояние, характе</w:t>
        <w:softHyphen/>
        <w:t>ризующееся снижением собственных налоговых доходов и ростом расходов бюджета;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- дефицит квалифицированных кадров и доступных информационно-консультационных ресурсов;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- достаточно высокие издержки для начинающих субъектов малого предпринимательства, в том числе по арендной плате за нежилое помещение.</w:t>
      </w:r>
    </w:p>
    <w:p>
      <w:pPr>
        <w:pStyle w:val="ConsPlusNormal1"/>
        <w:shd w:val="clear" w:color="auto" w:fill="FFFFFF" w:themeFill="background1"/>
        <w:ind w:firstLine="71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Реализация комплекса программных мероприятий направлена на устранение факторов, сдерживающих развитие предпринимательства: расслоение муниципальных образований края по уровню развития предпринимательства; ограниченный доступ к финансово-кредитным ресурсам; недостаточная развитость инфраструктуры поддержки и развития предпринимательства; высокий уровень административного вмешательства; дефицит квалифицированных кадров и доступных информационно-консультационных ресурсов.</w:t>
      </w:r>
    </w:p>
    <w:p>
      <w:pPr>
        <w:pStyle w:val="ConsPlusNormal1"/>
        <w:widowControl/>
        <w:shd w:val="clear" w:color="auto" w:fill="FFFFFF" w:themeFill="background1"/>
        <w:tabs>
          <w:tab w:val="clear" w:pos="708"/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Мероприятия Подпрограммы «Развитие субъектов малого и среднего предпринимательства в городе Шарыпово» разработаны с учетом решения вышеперечисленных проблем, сдерживающих развитие малого и среднего предпринимательства.</w:t>
      </w:r>
    </w:p>
    <w:p>
      <w:pPr>
        <w:pStyle w:val="ConsPlusNormal1"/>
        <w:widowControl/>
        <w:shd w:val="clear" w:color="auto" w:fill="FFFFFF" w:themeFill="background1"/>
        <w:tabs>
          <w:tab w:val="clear" w:pos="708"/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Существующая практика показала определенные положительные аспекты указанного механизма государственной поддержки. В частности, данная форма государственной поддержки исключает риски невозврата заемных средств, снижает риск нецелевого использования, решает социальные задачи: способствует созданию рабочих мест, улучшению социально-экономического положения города Шарыпово.</w:t>
      </w:r>
    </w:p>
    <w:p>
      <w:pPr>
        <w:pStyle w:val="ListParagraph"/>
        <w:numPr>
          <w:ilvl w:val="0"/>
          <w:numId w:val="0"/>
        </w:numPr>
        <w:shd w:val="clear" w:color="auto" w:fill="FFFFFF" w:themeFill="background1"/>
        <w:tabs>
          <w:tab w:val="clear" w:pos="708"/>
          <w:tab w:val="left" w:pos="1134" w:leader="none"/>
          <w:tab w:val="left" w:pos="1418" w:leader="none"/>
        </w:tabs>
        <w:spacing w:lineRule="auto" w:line="240" w:beforeAutospacing="0" w:before="0" w:afterAutospacing="0" w:after="0"/>
        <w:ind w:left="0" w:hanging="0"/>
        <w:contextualSpacing/>
        <w:jc w:val="center"/>
        <w:outlineLvl w:val="1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widowControl w:val="false"/>
        <w:shd w:val="clear" w:color="auto" w:fill="FFFFFF" w:themeFill="background1"/>
        <w:ind w:firstLine="851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 xml:space="preserve">3. Приоритеты и цели социально-экономического развития малого и среднего предпринимательства, описание основных целей и задач программы, тенденции социально-экономического развития малого и среднего предпринимательства </w:t>
      </w:r>
    </w:p>
    <w:p>
      <w:pPr>
        <w:pStyle w:val="Normal"/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</w:t>
      </w:r>
    </w:p>
    <w:p>
      <w:pPr>
        <w:pStyle w:val="Normal"/>
        <w:shd w:val="clear" w:color="auto" w:fill="FFFFFF" w:themeFill="background1"/>
        <w:tabs>
          <w:tab w:val="clear" w:pos="708"/>
          <w:tab w:val="left" w:pos="567" w:leader="none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Приоритетами в области развития малого и среднего предпринимательства являются: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iCs/>
          <w:color w:val="000000" w:themeColor="text1"/>
        </w:rPr>
        <w:t xml:space="preserve">стимулирование граждан к осуществлению предпринимательской деятельности и самозанятости </w:t>
      </w:r>
      <w:r>
        <w:rPr>
          <w:color w:val="000000" w:themeColor="text1"/>
        </w:rPr>
        <w:t xml:space="preserve">как средства повышения материального благосостояния и возможности самореализации граждан и </w:t>
      </w:r>
      <w:r>
        <w:rPr>
          <w:iCs/>
          <w:color w:val="000000" w:themeColor="text1"/>
        </w:rPr>
        <w:t xml:space="preserve">формирование </w:t>
      </w:r>
      <w:r>
        <w:rPr>
          <w:color w:val="000000" w:themeColor="text1"/>
        </w:rPr>
        <w:t>устойчивого среднего класса - основы стабильного современного общества;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создание условий для развития и осуществления предпринимательской деятельности, обеспечивающих качественный и количественный рост эффективно работающих малых и средних предприятий и самозанятых граждан в приоритетных отраслях экономики города Шарыпово;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увеличение налоговых поступлений в бюджеты всех уровней от малых и средних предприятий за счет обеспечения прозрачности бизнеса.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Целью настоящей программы является: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создание благоприятных условий для развития малого и среднего предпринимательства и улучшение инвестиционного климата на территории города Шарыпово.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Задачами настоящей Программы являются: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формирование благоприятного инвестиционного климата на территории города Шарыпово.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повышение эффективности системы и методов поддержки малого и среднего предпринимательства и самозанятых граждан на территории города Шарыпово.</w:t>
      </w:r>
      <w:bookmarkStart w:id="2" w:name="_Hlk94254405"/>
      <w:bookmarkStart w:id="3" w:name="_Hlk94683616"/>
      <w:bookmarkEnd w:id="2"/>
      <w:bookmarkEnd w:id="3"/>
    </w:p>
    <w:p>
      <w:pPr>
        <w:pStyle w:val="ConsPlusNormal1"/>
        <w:numPr>
          <w:ilvl w:val="0"/>
          <w:numId w:val="0"/>
        </w:numPr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eastAsia="Calibri" w:cs="Times New Roman"/>
          <w:b/>
          <w:b/>
          <w:color w:val="000000" w:themeColor="text1"/>
          <w:szCs w:val="24"/>
        </w:rPr>
      </w:pPr>
      <w:r>
        <w:rPr>
          <w:rFonts w:eastAsia="Calibri" w:cs="Times New Roman" w:ascii="Times New Roman" w:hAnsi="Times New Roman"/>
          <w:b/>
          <w:color w:val="000000" w:themeColor="text1"/>
          <w:szCs w:val="24"/>
        </w:rPr>
      </w:r>
    </w:p>
    <w:p>
      <w:pPr>
        <w:pStyle w:val="ConsPlusNormal1"/>
        <w:numPr>
          <w:ilvl w:val="0"/>
          <w:numId w:val="0"/>
        </w:numPr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eastAsia="Calibri" w:cs="Times New Roman"/>
          <w:b/>
          <w:b/>
          <w:color w:val="000000" w:themeColor="text1"/>
          <w:szCs w:val="24"/>
        </w:rPr>
      </w:pPr>
      <w:r>
        <w:rPr>
          <w:rFonts w:eastAsia="Calibri" w:cs="Times New Roman" w:ascii="Times New Roman" w:hAnsi="Times New Roman"/>
          <w:b/>
          <w:color w:val="000000" w:themeColor="text1"/>
          <w:szCs w:val="24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сферы малого и среднего предпринимательства, экономики, степени реализации других общественно значимых интересов.</w:t>
      </w:r>
    </w:p>
    <w:p>
      <w:pPr>
        <w:pStyle w:val="ConsPlusNormal1"/>
        <w:numPr>
          <w:ilvl w:val="0"/>
          <w:numId w:val="0"/>
        </w:numPr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eastAsia="Calibri" w:cs="Times New Roman"/>
          <w:b/>
          <w:b/>
          <w:color w:val="000000" w:themeColor="text1"/>
          <w:szCs w:val="24"/>
        </w:rPr>
      </w:pPr>
      <w:r>
        <w:rPr>
          <w:rFonts w:eastAsia="Calibri" w:cs="Times New Roman" w:ascii="Times New Roman" w:hAnsi="Times New Roman"/>
          <w:b/>
          <w:color w:val="000000" w:themeColor="text1"/>
          <w:szCs w:val="24"/>
        </w:rPr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Реализация мероприятия по формированию благоприятного инвестиционного климата на территории города Шарыпово, повлечет увеличение целевых показателей, представленных в приложении 1 к паспорту муниципальной программы.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 Реализация мероприятий по созданию благоприятных условий для развития малого и среднего предпринимательства позволит достичь следующих результатов: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сократить численность безработных;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создать новые рабочие места;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сохранить действующие рабочие места;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увеличить и сохранить количество обрабатывающих производств;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производством.</w:t>
      </w:r>
    </w:p>
    <w:p>
      <w:pPr>
        <w:pStyle w:val="ConsPlusNormal1"/>
        <w:numPr>
          <w:ilvl w:val="0"/>
          <w:numId w:val="0"/>
        </w:numPr>
        <w:shd w:val="clear" w:color="auto" w:fill="FFFFFF" w:themeFill="background1"/>
        <w:ind w:firstLine="72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</w:r>
    </w:p>
    <w:p>
      <w:pPr>
        <w:pStyle w:val="ConsPlusNormal1"/>
        <w:numPr>
          <w:ilvl w:val="0"/>
          <w:numId w:val="0"/>
        </w:numPr>
        <w:shd w:val="clear" w:color="auto" w:fill="FFFFFF" w:themeFill="background1"/>
        <w:ind w:firstLine="72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  <w:t>5. Информация по подпрограммам, отдельным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color w:val="000000" w:themeColor="text1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  <w:t>мероприятиям программы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color w:val="000000" w:themeColor="text1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beforeAutospacing="0" w:before="0" w:afterAutospacing="0" w:after="0"/>
        <w:ind w:firstLine="567"/>
        <w:contextualSpacing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В составе муниципальной программы осуществляется реализация одной подпрограммы </w:t>
      </w:r>
      <w:r>
        <w:rPr>
          <w:rFonts w:eastAsia="Calibri"/>
          <w:color w:val="000000" w:themeColor="text1"/>
          <w:lang w:eastAsia="en-US"/>
        </w:rPr>
        <w:t xml:space="preserve">«Развитие субъектов малого и среднего предпринимательства в городе Шарыпово», </w:t>
      </w:r>
      <w:r>
        <w:rPr>
          <w:bCs/>
          <w:color w:val="000000" w:themeColor="text1"/>
        </w:rPr>
        <w:t>приведена в приложении</w:t>
      </w:r>
      <w:r>
        <w:rPr>
          <w:color w:val="000000" w:themeColor="text1"/>
        </w:rPr>
        <w:t xml:space="preserve"> № 4 к муниципальной программе.   Реализация мероприятий подпрограммы призвана обеспечить достижение цели и решение программной задачи.</w:t>
      </w:r>
    </w:p>
    <w:p>
      <w:pPr>
        <w:pStyle w:val="ConsPlusNormal1"/>
        <w:shd w:val="clear" w:color="auto" w:fill="FFFFFF" w:themeFill="background1"/>
        <w:ind w:firstLine="714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  <w:t xml:space="preserve">Разработка </w:t>
      </w:r>
      <w:hyperlink w:anchor="P911">
        <w:r>
          <w:rPr>
            <w:rFonts w:cs="Times New Roman" w:ascii="Times New Roman" w:hAnsi="Times New Roman"/>
            <w:color w:val="000000" w:themeColor="text1"/>
            <w:szCs w:val="24"/>
          </w:rPr>
          <w:t>подпрограммы</w:t>
        </w:r>
      </w:hyperlink>
      <w:r>
        <w:rPr>
          <w:rFonts w:cs="Times New Roman" w:ascii="Times New Roman" w:hAnsi="Times New Roman"/>
          <w:color w:val="000000" w:themeColor="text1"/>
          <w:szCs w:val="24"/>
        </w:rPr>
        <w:t xml:space="preserve"> «Развитие субъектов малого и среднего предпринимательства в городе Шарыпово» (далее по тексту - Подпрограмма 1) обусловлена необходимостью решения в среднесрочной перспективе общественно-важные задачи:</w:t>
      </w:r>
    </w:p>
    <w:p>
      <w:pPr>
        <w:pStyle w:val="ConsPlusNormal1"/>
        <w:shd w:val="clear" w:color="auto" w:fill="FFFFFF" w:themeFill="background1"/>
        <w:ind w:firstLine="714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  <w:t>- повышение эффективности системы и методов поддержки малого и среднего предпринимательства и самозанятых граждан на территории города Шарыпово;</w:t>
      </w:r>
    </w:p>
    <w:p>
      <w:pPr>
        <w:pStyle w:val="ConsPlusNormal1"/>
        <w:shd w:val="clear" w:color="auto" w:fill="FFFFFF" w:themeFill="background1"/>
        <w:ind w:firstLine="714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  <w:t>- оказание поддержки субъектам малого и среднего предпринимательства и самозанятым гражданам.</w:t>
      </w:r>
    </w:p>
    <w:p>
      <w:pPr>
        <w:pStyle w:val="ConsPlusNormal1"/>
        <w:shd w:val="clear" w:color="auto" w:fill="FFFFFF" w:themeFill="background1"/>
        <w:ind w:firstLine="71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Предпринимательство занимает прочные позиции в социально значимых сферах экономики города: в сфере потребительского рынка и услуг, транспортном обслуживании, строительстве и производственной сфере.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Малое и среднее предпринимательство – это мощный рычаг для решения комплекса экономических и социальных проблем города: формирования среднего класса, способствующего стабильности  в обществе, создания прогрессивной структуры экономики и конкурентной среды, расширения налогооблагаемой базы, снижения остроты безработицы, обеспечения занятости населения путем создания новых рабочих мест, насыщения рынка разнообразными, а самое главное - качественными товарами собственного производства, услугами, работами.</w:t>
      </w:r>
    </w:p>
    <w:p>
      <w:pPr>
        <w:pStyle w:val="Normal"/>
        <w:shd w:val="clear" w:color="auto" w:fill="FFFFFF" w:themeFill="background1"/>
        <w:tabs>
          <w:tab w:val="clear" w:pos="708"/>
          <w:tab w:val="left" w:pos="720" w:leader="none"/>
          <w:tab w:val="left" w:pos="900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Администрация города Шарыпово ежегодно с 2009 года принимает участие в конкурсных отборах муниципальных программ развития субъектов малого и среднего предпринимательства для привлечения дополнительных денежных средств из краевого и федерального бюджетов на реализацию Программных мероприятий. Все программные мероприятия, запланированные на 2014-2022 год выполнены в полном объеме.  Результат реализации Программы за 2014-2022 годы составил 100,0 %, в том числе по освоению средств бюджета города Шарыпово, краевого и федерального бюджетов.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 весь период реализации программы 2014-2022гг. была оказана финансовая помощь 48 хозяйствующим субъектам, которыми дополнительно создано 88 рабочих мест, сохранено – 407 рабочих места, вложено субъектами малого предпринимательства инвестиций в объеме более 56,4 млн. рублей.</w:t>
      </w:r>
    </w:p>
    <w:p>
      <w:pPr>
        <w:pStyle w:val="Normal"/>
        <w:shd w:val="clear" w:color="auto" w:fill="FFFFFF" w:themeFill="background1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</w:rPr>
        <w:t xml:space="preserve">Помимо предоставления прямой финансовой поддержки субъектам малого и среднего предпринимательства оказывается имущественная, информационная, консультационная.   </w:t>
      </w:r>
    </w:p>
    <w:p>
      <w:pPr>
        <w:pStyle w:val="Normal"/>
        <w:shd w:val="clear" w:color="auto" w:fill="FFFFFF" w:themeFill="background1"/>
        <w:tabs>
          <w:tab w:val="clear" w:pos="708"/>
          <w:tab w:val="left" w:pos="851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 xml:space="preserve">Но, несмотря на положительную динамику развития малого, и среднего предпринимательства на территории муниципального образования города Шарыпово Красноярского края, существует ряд факторов, сдерживающих развитие предпринимательства: </w:t>
      </w:r>
    </w:p>
    <w:p>
      <w:pPr>
        <w:pStyle w:val="Normal"/>
        <w:shd w:val="clear" w:color="auto" w:fill="FFFFFF" w:themeFill="background1"/>
        <w:tabs>
          <w:tab w:val="clear" w:pos="708"/>
          <w:tab w:val="left" w:pos="851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- ограниченный доступ к кредитным ресурсам (в основном из-за недостаточности ликвидного имущественного обеспечения);</w:t>
      </w:r>
    </w:p>
    <w:p>
      <w:pPr>
        <w:pStyle w:val="Normal"/>
        <w:shd w:val="clear" w:color="auto" w:fill="FFFFFF" w:themeFill="background1"/>
        <w:tabs>
          <w:tab w:val="clear" w:pos="708"/>
          <w:tab w:val="left" w:pos="851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- неэффективная маркетинговая политика;</w:t>
      </w:r>
    </w:p>
    <w:p>
      <w:pPr>
        <w:pStyle w:val="Normal"/>
        <w:shd w:val="clear" w:color="auto" w:fill="FFFFFF" w:themeFill="background1"/>
        <w:tabs>
          <w:tab w:val="clear" w:pos="708"/>
          <w:tab w:val="left" w:pos="851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- конкуренция со стороны крупных компаний;</w:t>
      </w:r>
    </w:p>
    <w:p>
      <w:pPr>
        <w:pStyle w:val="Normal"/>
        <w:shd w:val="clear" w:color="auto" w:fill="FFFFFF" w:themeFill="background1"/>
        <w:tabs>
          <w:tab w:val="clear" w:pos="708"/>
          <w:tab w:val="left" w:pos="851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- недостаточная профессиональная подготовка кадрового персонала предпринимательства;</w:t>
      </w:r>
    </w:p>
    <w:p>
      <w:pPr>
        <w:pStyle w:val="NormalWeb"/>
        <w:shd w:val="clear" w:color="auto" w:fill="FFFFFF" w:themeFill="background1"/>
        <w:ind w:firstLine="714"/>
        <w:rPr>
          <w:color w:val="000000" w:themeColor="text1"/>
        </w:rPr>
      </w:pPr>
      <w:r>
        <w:rPr>
          <w:color w:val="000000" w:themeColor="text1"/>
        </w:rPr>
        <w:t>- достаточно высокие издержки для начинающих субъектов малого предпринимательства, в том числе по арендной плате за нежилое помещение;</w:t>
      </w:r>
    </w:p>
    <w:p>
      <w:pPr>
        <w:pStyle w:val="NormalWeb"/>
        <w:shd w:val="clear" w:color="auto" w:fill="FFFFFF" w:themeFill="background1"/>
        <w:ind w:firstLine="714"/>
        <w:rPr>
          <w:color w:val="000000" w:themeColor="text1"/>
        </w:rPr>
      </w:pPr>
      <w:r>
        <w:rPr>
          <w:color w:val="000000" w:themeColor="text1"/>
        </w:rPr>
        <w:t>- недостаточная информированность предпринимателей о реализации программ развития предпринимательства.</w:t>
      </w:r>
    </w:p>
    <w:p>
      <w:pPr>
        <w:pStyle w:val="ConsPlusNormal1"/>
        <w:widowControl/>
        <w:shd w:val="clear" w:color="auto" w:fill="FFFFFF" w:themeFill="background1"/>
        <w:tabs>
          <w:tab w:val="clear" w:pos="708"/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Мероприятия Подпрограммы 1 разработаны с учетом решения вышеперечисленных проблем, сдерживающих развитие малого и среднего предпринимательства.</w:t>
      </w:r>
    </w:p>
    <w:p>
      <w:pPr>
        <w:pStyle w:val="ConsPlusNormal1"/>
        <w:widowControl/>
        <w:shd w:val="clear" w:color="auto" w:fill="FFFFFF" w:themeFill="background1"/>
        <w:tabs>
          <w:tab w:val="clear" w:pos="708"/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Разработанная Подпрограмма представляет собой комплексный план действий по созданию благоприятной среды для малого и среднего предпринимательства на основе скоординированных действий муниципалитета, общественных организаций, предпринимателей и других организаций, образующих инфраструктуру поддержки малого и среднего предпринимательства.</w:t>
      </w:r>
    </w:p>
    <w:p>
      <w:pPr>
        <w:pStyle w:val="Normal"/>
        <w:shd w:val="clear" w:color="auto" w:fill="FFFFFF" w:themeFill="background1"/>
        <w:tabs>
          <w:tab w:val="clear" w:pos="708"/>
          <w:tab w:val="left" w:pos="900" w:leader="none"/>
          <w:tab w:val="left" w:pos="1080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Срок реализации подпрограммы: 2014-2025 годы.</w:t>
      </w:r>
    </w:p>
    <w:p>
      <w:pPr>
        <w:pStyle w:val="Normal"/>
        <w:shd w:val="clear" w:color="auto" w:fill="FFFFFF" w:themeFill="background1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Результатами реализации мероприятий подпрограммы за период 2014 - 2025 годов являются планируемые изменения показателей, характеризующих уровень развития малого и среднего предпринимательства:</w:t>
      </w:r>
    </w:p>
    <w:p>
      <w:pPr>
        <w:pStyle w:val="Normal"/>
        <w:shd w:val="clear" w:color="auto" w:fill="FFFFFF" w:themeFill="background1"/>
        <w:ind w:firstLine="708"/>
        <w:jc w:val="both"/>
        <w:rPr>
          <w:bCs/>
          <w:color w:val="000000" w:themeColor="text1"/>
        </w:rPr>
      </w:pPr>
      <w:r>
        <w:rPr>
          <w:color w:val="000000" w:themeColor="text1"/>
        </w:rPr>
        <w:t>- о</w:t>
      </w:r>
      <w:r>
        <w:rPr>
          <w:bCs/>
          <w:color w:val="000000" w:themeColor="text1"/>
        </w:rPr>
        <w:t>бъем привлеченных инвестиций в секторе малого и среднего предпринимательства   и самозанятых граждан, при реализации подпрограммы;</w:t>
      </w:r>
    </w:p>
    <w:p>
      <w:pPr>
        <w:pStyle w:val="Normal"/>
        <w:shd w:val="clear" w:color="auto" w:fill="FFFFFF" w:themeFill="background1"/>
        <w:ind w:firstLine="708"/>
        <w:jc w:val="both"/>
        <w:rPr>
          <w:color w:val="000000" w:themeColor="text1"/>
        </w:rPr>
      </w:pPr>
      <w:r>
        <w:rPr>
          <w:bCs/>
          <w:color w:val="000000" w:themeColor="text1"/>
        </w:rPr>
        <w:t>- к</w:t>
      </w:r>
      <w:r>
        <w:rPr>
          <w:color w:val="000000" w:themeColor="text1"/>
        </w:rPr>
        <w:t>оличество субъектов малого и среднего предпринимательства и самозанятых граждан, получивших государственную поддержку;</w:t>
      </w:r>
    </w:p>
    <w:p>
      <w:pPr>
        <w:pStyle w:val="Normal"/>
        <w:shd w:val="clear" w:color="auto" w:fill="FFFFFF" w:themeFill="background1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количество сохраненных рабочих мест в секторе малого и среднего предпринимательства.</w:t>
      </w:r>
    </w:p>
    <w:p>
      <w:pPr>
        <w:pStyle w:val="NormalWeb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Перечень целевых индикаторов Подпрограммы представлен в приложении № 1 к Подпрограмме.</w:t>
      </w:r>
    </w:p>
    <w:p>
      <w:pPr>
        <w:pStyle w:val="NormalWeb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Главным распорядителем бюджетных средств является Администрация города Шарыпово.</w:t>
      </w:r>
    </w:p>
    <w:p>
      <w:pPr>
        <w:pStyle w:val="NormalWeb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Средства на финансирование мероприятий Подпрограммы выделяются из бюджета города Шарыпово.</w:t>
      </w:r>
    </w:p>
    <w:p>
      <w:pPr>
        <w:pStyle w:val="ConsPlusNormal1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numPr>
          <w:ilvl w:val="0"/>
          <w:numId w:val="0"/>
        </w:numPr>
        <w:shd w:val="clear" w:color="auto" w:fill="FFFFFF" w:themeFill="background1"/>
        <w:ind w:firstLine="72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  <w:t xml:space="preserve">6. </w:t>
      </w:r>
      <w:r>
        <w:rPr>
          <w:rFonts w:cs="Times New Roman" w:ascii="Times New Roman" w:hAnsi="Times New Roman"/>
          <w:b/>
          <w:bCs/>
          <w:color w:val="000000" w:themeColor="text1"/>
          <w:szCs w:val="24"/>
        </w:rPr>
        <w:t xml:space="preserve">Информация об основных мерах </w:t>
      </w:r>
      <w:r>
        <w:rPr>
          <w:rFonts w:cs="Times New Roman" w:ascii="Times New Roman" w:hAnsi="Times New Roman"/>
          <w:b/>
          <w:iCs/>
          <w:color w:val="000000" w:themeColor="text1"/>
          <w:szCs w:val="24"/>
        </w:rPr>
        <w:t xml:space="preserve">правового </w:t>
      </w:r>
      <w:r>
        <w:rPr>
          <w:rFonts w:cs="Times New Roman" w:ascii="Times New Roman" w:hAnsi="Times New Roman"/>
          <w:b/>
          <w:color w:val="000000" w:themeColor="text1"/>
          <w:szCs w:val="24"/>
        </w:rPr>
        <w:t>регулирования в инвестиционной сфере, сфере малого и среднего предпринимательства,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color w:val="000000" w:themeColor="text1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  <w:t>направленные на достижение цели и (или) задач программы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color w:val="000000" w:themeColor="text1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Cs/>
          <w:color w:val="000000" w:themeColor="text1"/>
          <w:szCs w:val="24"/>
        </w:rPr>
        <w:t>Разработка дополнительных мер правового регулирования в инвестиционной сфере, сфере малого и среднего предпринимательства направленные на достижение цели и (или) задач муниципальной программы, не требуется.</w:t>
      </w:r>
    </w:p>
    <w:p>
      <w:pPr>
        <w:pStyle w:val="Normal"/>
        <w:shd w:val="clear" w:color="auto" w:fill="FFFFFF" w:themeFill="background1"/>
        <w:ind w:firstLine="567"/>
        <w:rPr>
          <w:bCs/>
          <w:color w:val="000000" w:themeColor="text1"/>
        </w:rPr>
      </w:pPr>
      <w:r>
        <w:rPr>
          <w:bCs/>
          <w:color w:val="000000" w:themeColor="text1"/>
        </w:rPr>
      </w:r>
    </w:p>
    <w:p>
      <w:pPr>
        <w:pStyle w:val="Normal"/>
        <w:shd w:val="clear" w:color="auto" w:fill="FFFFFF" w:themeFill="background1"/>
        <w:ind w:firstLine="567"/>
        <w:jc w:val="center"/>
        <w:rPr>
          <w:bCs/>
          <w:color w:val="000000" w:themeColor="text1"/>
        </w:rPr>
      </w:pPr>
      <w:r>
        <w:rPr>
          <w:b/>
          <w:bCs/>
          <w:color w:val="000000" w:themeColor="text1"/>
        </w:rPr>
        <w:t>7. Перечень объектов недвижимого имущества муниципальной собственности города Шарыпово, подлежащих строительству, реконструкции, техническому перевооружению или приобретению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>Реализация муниципальной программы не предусматривает строительство, реконструкцию, техническое перевооружение или приобретение объектов недвижимого имущества муниципальной собственности города Шарыпово.</w:t>
      </w:r>
    </w:p>
    <w:p>
      <w:pPr>
        <w:pStyle w:val="Normal"/>
        <w:shd w:val="clear" w:color="auto" w:fill="FFFFFF" w:themeFill="background1"/>
        <w:rPr>
          <w:bCs/>
          <w:color w:val="000000" w:themeColor="text1"/>
        </w:rPr>
      </w:pPr>
      <w:r>
        <w:rPr>
          <w:bCs/>
          <w:color w:val="000000" w:themeColor="text1"/>
        </w:rPr>
      </w:r>
    </w:p>
    <w:p>
      <w:pPr>
        <w:pStyle w:val="Normal"/>
        <w:shd w:val="clear" w:color="auto" w:fill="FFFFFF" w:themeFill="background1"/>
        <w:ind w:firstLine="540"/>
        <w:jc w:val="center"/>
        <w:rPr>
          <w:color w:val="000000" w:themeColor="text1"/>
        </w:rPr>
      </w:pPr>
      <w:r>
        <w:rPr>
          <w:b/>
          <w:color w:val="000000" w:themeColor="text1"/>
        </w:rPr>
        <w:t>8. Информация о ресурсном обеспечении муниципальной программы</w:t>
      </w:r>
    </w:p>
    <w:p>
      <w:pPr>
        <w:pStyle w:val="Normal"/>
        <w:shd w:val="clear" w:color="auto" w:fill="FFFFFF" w:themeFill="background1"/>
        <w:ind w:firstLine="54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Информация о ресурсном обеспечении муниципальной программы за счет средств </w:t>
      </w:r>
      <w:r>
        <w:rPr>
          <w:color w:val="000000" w:themeColor="text1"/>
        </w:rPr>
        <w:t>бюджета города Шарыпово</w:t>
      </w:r>
      <w:r>
        <w:rPr>
          <w:bCs/>
          <w:color w:val="000000" w:themeColor="text1"/>
        </w:rPr>
        <w:t xml:space="preserve">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бюджетных средств </w:t>
      </w:r>
      <w:r>
        <w:rPr>
          <w:color w:val="000000" w:themeColor="text1"/>
        </w:rPr>
        <w:t>бюджета города Шарыпово</w:t>
      </w:r>
      <w:r>
        <w:rPr>
          <w:bCs/>
          <w:color w:val="000000" w:themeColor="text1"/>
        </w:rPr>
        <w:t>, в разрезе подпрограмм муниципальной программы), приведена в приложении</w:t>
      </w:r>
      <w:r>
        <w:rPr>
          <w:color w:val="000000" w:themeColor="text1"/>
        </w:rPr>
        <w:t xml:space="preserve"> № 2 к муниципальной программе.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Информация об источниках финансирования подпрограмм муниципальной программы (средства </w:t>
      </w:r>
      <w:r>
        <w:rPr>
          <w:color w:val="000000" w:themeColor="text1"/>
        </w:rPr>
        <w:t>бюджета города Шарыпово</w:t>
      </w:r>
      <w:r>
        <w:rPr>
          <w:bCs/>
          <w:color w:val="000000" w:themeColor="text1"/>
        </w:rPr>
        <w:t>, в том числе средства, поступившие из бюджетов других уровней бюджетной системы, бюджетов государственных внебюджетных фондов), приведена в приложении № 3 к муниципальной программе.</w:t>
      </w:r>
    </w:p>
    <w:p>
      <w:pPr>
        <w:pStyle w:val="Normal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</w:r>
    </w:p>
    <w:p>
      <w:pPr>
        <w:pStyle w:val="Normal"/>
        <w:shd w:val="clear" w:color="auto" w:fill="FFFFFF" w:themeFill="background1"/>
        <w:ind w:firstLine="54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>
      <w:pPr>
        <w:pStyle w:val="Normal"/>
        <w:shd w:val="clear" w:color="auto" w:fill="FFFFFF" w:themeFill="background1"/>
        <w:ind w:firstLine="540"/>
        <w:jc w:val="center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Реализация муниципальной программы не предусматривает проведение мероприятий, направленных на реализацию научной, научно-технической и инновационной деятельности.</w:t>
      </w:r>
    </w:p>
    <w:p>
      <w:pPr>
        <w:pStyle w:val="Normal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</w:r>
    </w:p>
    <w:p>
      <w:pPr>
        <w:sectPr>
          <w:footerReference w:type="default" r:id="rId3"/>
          <w:type w:val="nextPage"/>
          <w:pgSz w:w="11906" w:h="16838"/>
          <w:pgMar w:left="1701" w:right="850" w:header="0" w:top="1134" w:footer="709" w:bottom="1134" w:gutter="0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</w:r>
    </w:p>
    <w:tbl>
      <w:tblPr>
        <w:tblW w:w="14742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6520"/>
        <w:gridCol w:w="8221"/>
      </w:tblGrid>
      <w:tr>
        <w:trPr>
          <w:trHeight w:val="247" w:hRule="atLeast"/>
        </w:trPr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221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Приложение № 1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от 04.10.2013 №   244</w:t>
            </w:r>
          </w:p>
        </w:tc>
      </w:tr>
    </w:tbl>
    <w:p>
      <w:pPr>
        <w:pStyle w:val="ListParagraph"/>
        <w:numPr>
          <w:ilvl w:val="0"/>
          <w:numId w:val="0"/>
        </w:numPr>
        <w:shd w:val="clear" w:color="auto" w:fill="FFFFFF" w:themeFill="background1"/>
        <w:tabs>
          <w:tab w:val="clear" w:pos="708"/>
          <w:tab w:val="left" w:pos="1134" w:leader="none"/>
          <w:tab w:val="left" w:pos="1418" w:leader="none"/>
        </w:tabs>
        <w:spacing w:lineRule="auto" w:line="240" w:beforeAutospacing="0" w:before="0" w:afterAutospacing="0" w:after="0"/>
        <w:ind w:left="0" w:firstLine="709"/>
        <w:contextualSpacing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hd w:val="clear" w:color="auto" w:fill="FFFFFF" w:themeFill="background1"/>
        <w:tabs>
          <w:tab w:val="clear" w:pos="708"/>
          <w:tab w:val="left" w:pos="1134" w:leader="none"/>
          <w:tab w:val="left" w:pos="1418" w:leader="none"/>
        </w:tabs>
        <w:spacing w:lineRule="auto" w:line="240" w:before="0" w:after="0"/>
        <w:ind w:left="0" w:firstLine="709"/>
        <w:contextualSpacing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hd w:val="clear" w:color="auto" w:fill="FFFFFF" w:themeFill="background1"/>
        <w:tabs>
          <w:tab w:val="clear" w:pos="708"/>
          <w:tab w:val="left" w:pos="1134" w:leader="none"/>
          <w:tab w:val="left" w:pos="1418" w:leader="none"/>
        </w:tabs>
        <w:spacing w:lineRule="auto" w:line="240" w:before="0" w:after="0"/>
        <w:ind w:left="0" w:firstLine="709"/>
        <w:contextualSpacing/>
        <w:jc w:val="center"/>
        <w:outlineLvl w:val="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Перечень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целевых показателей муниципальной программы муниципального образования города Шарыпово Красноярского края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с указанием планируемых к достижению значений в результате реализации муниципальной программы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6"/>
        <w:gridCol w:w="1399"/>
        <w:gridCol w:w="658"/>
        <w:gridCol w:w="1024"/>
        <w:gridCol w:w="538"/>
        <w:gridCol w:w="534"/>
        <w:gridCol w:w="443"/>
        <w:gridCol w:w="444"/>
        <w:gridCol w:w="442"/>
        <w:gridCol w:w="443"/>
        <w:gridCol w:w="444"/>
        <w:gridCol w:w="443"/>
        <w:gridCol w:w="444"/>
        <w:gridCol w:w="442"/>
        <w:gridCol w:w="444"/>
        <w:gridCol w:w="451"/>
        <w:gridCol w:w="466"/>
      </w:tblGrid>
      <w:tr>
        <w:trPr>
          <w:trHeight w:val="604" w:hRule="atLeast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 п/п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Цели, задачи, показатели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Год, предшествующий реализации муниципальной программы (2014 год)</w:t>
            </w:r>
          </w:p>
        </w:tc>
        <w:tc>
          <w:tcPr>
            <w:tcW w:w="5978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Годы реализации муниципальной программы</w:t>
            </w:r>
          </w:p>
        </w:tc>
      </w:tr>
      <w:tr>
        <w:trPr>
          <w:trHeight w:val="1155" w:hRule="atLeast"/>
        </w:trPr>
        <w:tc>
          <w:tcPr>
            <w:tcW w:w="2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4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4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4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годы до конца реализации муниципальной программы пятилетнем интервале</w:t>
            </w:r>
          </w:p>
        </w:tc>
      </w:tr>
      <w:tr>
        <w:trPr>
          <w:trHeight w:val="450" w:hRule="atLeast"/>
        </w:trPr>
        <w:tc>
          <w:tcPr>
            <w:tcW w:w="2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5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2029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2034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</w:tr>
      <w:tr>
        <w:trPr>
          <w:trHeight w:val="622" w:hRule="atLeast"/>
        </w:trPr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9059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Цель:    Создание благоприятных условий для развития малого и среднего предпринимательства и улучшение инвестиционного климата на территории города Шарыпово</w:t>
            </w:r>
          </w:p>
        </w:tc>
      </w:tr>
      <w:tr>
        <w:trPr>
          <w:trHeight w:val="1410" w:hRule="atLeast"/>
        </w:trPr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Оборот малых и средних предприятий (с учетом микропредприятий), занимающихся обрабатывающим производством</w:t>
            </w:r>
          </w:p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(нарастающим итогом)*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млн. руб.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91,7</w:t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185,1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276,5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372,8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469,0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475,5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482,2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489,2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496,5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504,2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508,1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b/>
                <w:b/>
                <w:bCs/>
                <w:color w:val="C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512,1</w:t>
            </w:r>
          </w:p>
        </w:tc>
        <w:tc>
          <w:tcPr>
            <w:tcW w:w="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556,5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610,1</w:t>
            </w:r>
          </w:p>
        </w:tc>
      </w:tr>
      <w:tr>
        <w:trPr>
          <w:trHeight w:val="557" w:hRule="atLeast"/>
        </w:trPr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Количество субъектов малого и среднего предпринимательства и физических лиц, применяющих специальный налоговый режим "Налог на профессиональный доход", получивших поддержку за период реализации программы (нарастающим итогом)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единиц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59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75</w:t>
            </w:r>
          </w:p>
        </w:tc>
        <w:tc>
          <w:tcPr>
            <w:tcW w:w="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110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151</w:t>
            </w:r>
          </w:p>
        </w:tc>
      </w:tr>
      <w:tr>
        <w:trPr>
          <w:trHeight w:val="1695" w:hRule="atLeast"/>
        </w:trPr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Количество созданных и сохраненных рабочих мест в секторе малого и среднего предпринимательства за период реализации программы (нарастающим итогом)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единиц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102</w:t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224</w:t>
            </w:r>
          </w:p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316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332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354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414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442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471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483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495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507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519</w:t>
            </w:r>
          </w:p>
        </w:tc>
        <w:tc>
          <w:tcPr>
            <w:tcW w:w="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567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627</w:t>
            </w:r>
          </w:p>
        </w:tc>
      </w:tr>
      <w:tr>
        <w:trPr>
          <w:trHeight w:val="1320" w:hRule="atLeast"/>
        </w:trPr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Объем привлеченных внебюджетных инвестиций в секторе малого и среднего предпринимательства за период реализации программы (нарастающим итогом)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млн. руб.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16,9</w:t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35,2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43,9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48,3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48,4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49,7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52,6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59,4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62,8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66,2</w:t>
            </w:r>
          </w:p>
        </w:tc>
        <w:tc>
          <w:tcPr>
            <w:tcW w:w="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82,4</w:t>
            </w:r>
          </w:p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100,4</w:t>
            </w:r>
          </w:p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</w:tbl>
    <w:p>
      <w:pPr>
        <w:pStyle w:val="ConsPlusNormal1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* отчетные данные Территориального органа Федеральной службы государственной статистики по Красноярскому краю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tbl>
      <w:tblPr>
        <w:tblpPr w:bottomFromText="0" w:horzAnchor="margin" w:leftFromText="180" w:rightFromText="180" w:tblpX="0" w:tblpY="207" w:topFromText="0" w:vertAnchor="text"/>
        <w:tblW w:w="15630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7105"/>
        <w:gridCol w:w="8524"/>
      </w:tblGrid>
      <w:tr>
        <w:trPr>
          <w:trHeight w:val="247" w:hRule="atLeast"/>
        </w:trPr>
        <w:tc>
          <w:tcPr>
            <w:tcW w:w="7105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524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Приложение № 2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</w:tc>
      </w:tr>
    </w:tbl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  <w:t>Информация</w:t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  <w:t xml:space="preserve">о ресурсном обеспечении муниципальной программы муниципального образования города Шарыпово Красноярского края </w:t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  <w:t>за счет средств бюджета города Шарыпово, в том числе средств, поступивших из бюджетов других уровней</w:t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  <w:t>бюджетной системы и бюджетов государственных внебюджетных фондов</w:t>
      </w:r>
    </w:p>
    <w:p>
      <w:pPr>
        <w:pStyle w:val="Normal"/>
        <w:shd w:val="clear" w:color="auto" w:fill="FFFFFF" w:themeFill="background1"/>
        <w:ind w:right="-315" w:hanging="0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</w:t>
      </w:r>
    </w:p>
    <w:tbl>
      <w:tblPr>
        <w:tblW w:w="14884" w:type="dxa"/>
        <w:jc w:val="left"/>
        <w:tblInd w:w="562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567"/>
        <w:gridCol w:w="1701"/>
        <w:gridCol w:w="2127"/>
        <w:gridCol w:w="2125"/>
        <w:gridCol w:w="850"/>
        <w:gridCol w:w="993"/>
        <w:gridCol w:w="1417"/>
        <w:gridCol w:w="710"/>
        <w:gridCol w:w="991"/>
        <w:gridCol w:w="993"/>
        <w:gridCol w:w="993"/>
        <w:gridCol w:w="1416"/>
      </w:tblGrid>
      <w:tr>
        <w:trPr>
          <w:trHeight w:val="522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57" w:firstLine="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№</w:t>
            </w:r>
          </w:p>
          <w:p>
            <w:pPr>
              <w:pStyle w:val="ConsPlusNormal1"/>
              <w:shd w:val="clear" w:color="auto" w:fill="FFFFFF" w:themeFill="background1"/>
              <w:tabs>
                <w:tab w:val="clear" w:pos="708"/>
                <w:tab w:val="left" w:pos="743" w:leader="none"/>
              </w:tabs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Статус (муниципальная программа Красноярского края, подпрограмма)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Наименование муниципальной программы Красноярского края, подпрограммы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57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firstLine="3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Итого на 2023-2025гг</w:t>
            </w:r>
          </w:p>
        </w:tc>
      </w:tr>
      <w:tr>
        <w:trPr>
          <w:trHeight w:val="268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РзПр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«Развитие инвестиционной деятельности,  малого и среднего предпринимательства на территории муниципального образования города Шарыпово»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0810000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7664,70</w:t>
            </w:r>
          </w:p>
        </w:tc>
      </w:tr>
      <w:tr>
        <w:trPr>
          <w:trHeight w:val="677" w:hRule="atLeast"/>
        </w:trPr>
        <w:tc>
          <w:tcPr>
            <w:tcW w:w="567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08100S6070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  <w:shd w:fill="FFFF00" w:val="clear"/>
              </w:rPr>
              <w:t>2554,90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7664,70</w:t>
            </w:r>
          </w:p>
        </w:tc>
      </w:tr>
      <w:tr>
        <w:trPr>
          <w:trHeight w:val="385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1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08100S6680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0810000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7664,70</w:t>
            </w:r>
          </w:p>
        </w:tc>
      </w:tr>
      <w:tr>
        <w:trPr>
          <w:trHeight w:val="436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08100S6070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7664,70</w:t>
            </w:r>
          </w:p>
        </w:tc>
      </w:tr>
      <w:tr>
        <w:trPr>
          <w:trHeight w:val="55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08100S6680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  <w:bookmarkStart w:id="4" w:name="_Hlk94685983"/>
            <w:bookmarkEnd w:id="4"/>
          </w:p>
        </w:tc>
      </w:tr>
    </w:tbl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tbl>
      <w:tblPr>
        <w:tblpPr w:bottomFromText="0" w:horzAnchor="margin" w:leftFromText="180" w:rightFromText="180" w:tblpX="0" w:tblpY="-681" w:topFromText="0" w:vertAnchor="text"/>
        <w:tblW w:w="15630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7105"/>
        <w:gridCol w:w="8524"/>
      </w:tblGrid>
      <w:tr>
        <w:trPr>
          <w:trHeight w:val="707" w:hRule="atLeast"/>
        </w:trPr>
        <w:tc>
          <w:tcPr>
            <w:tcW w:w="7105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8524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Приложение № 3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</w:tc>
      </w:tr>
    </w:tbl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  <w:t xml:space="preserve">Информация об источниках финансирования подпрограмм, отдельных мероприятий </w:t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  <w:t>муниципальной программы муниципального образования города Шарыпово Красноярского края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>
      <w:pPr>
        <w:pStyle w:val="Normal"/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>(тыс. руб.)</w:t>
      </w:r>
    </w:p>
    <w:tbl>
      <w:tblPr>
        <w:tblW w:w="5000" w:type="pct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279"/>
        <w:gridCol w:w="1353"/>
        <w:gridCol w:w="2323"/>
        <w:gridCol w:w="1979"/>
        <w:gridCol w:w="775"/>
        <w:gridCol w:w="775"/>
        <w:gridCol w:w="773"/>
        <w:gridCol w:w="1097"/>
      </w:tblGrid>
      <w:tr>
        <w:trPr>
          <w:trHeight w:val="570" w:hRule="atLeast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N№ п/п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Уровень бюджетной системы/источники финансирования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2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2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ind w:left="112" w:hang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ind w:left="112"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left="112" w:hang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 2023-2025 гг.</w:t>
            </w:r>
          </w:p>
        </w:tc>
      </w:tr>
      <w:tr>
        <w:trPr>
          <w:trHeight w:val="209" w:hRule="atLeast"/>
        </w:trPr>
        <w:tc>
          <w:tcPr>
            <w:tcW w:w="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план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329" w:hRule="atLeast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>
        <w:trPr>
          <w:trHeight w:val="262" w:hRule="atLeast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Муниципальная программа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«Развитие инвестиционной деятельности,  малого и среднего предпринимательства на территории муниципального образования города Шарыпово»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7664,70</w:t>
            </w:r>
          </w:p>
        </w:tc>
      </w:tr>
      <w:tr>
        <w:trPr>
          <w:trHeight w:val="300" w:hRule="atLeast"/>
        </w:trPr>
        <w:tc>
          <w:tcPr>
            <w:tcW w:w="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 том числе: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бюджет города Шарыпово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750,00</w:t>
            </w:r>
          </w:p>
        </w:tc>
      </w:tr>
      <w:tr>
        <w:trPr>
          <w:trHeight w:val="300" w:hRule="atLeast"/>
        </w:trPr>
        <w:tc>
          <w:tcPr>
            <w:tcW w:w="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</w:rPr>
              <w:t xml:space="preserve">краевой бюджет </w:t>
            </w:r>
            <w:hyperlink w:anchor="P1228">
              <w:r>
                <w:rPr>
                  <w:rFonts w:cs="Times New Roman" w:ascii="Times New Roman" w:hAnsi="Times New Roman"/>
                  <w:color w:val="000000" w:themeColor="text1"/>
                  <w:sz w:val="21"/>
                  <w:szCs w:val="21"/>
                </w:rPr>
                <w:t>&lt;1&gt;</w:t>
              </w:r>
            </w:hyperlink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2304,90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2304,90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2304,90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6914,70</w:t>
            </w:r>
          </w:p>
        </w:tc>
      </w:tr>
      <w:tr>
        <w:trPr>
          <w:trHeight w:val="300" w:hRule="atLeast"/>
        </w:trPr>
        <w:tc>
          <w:tcPr>
            <w:tcW w:w="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</w:rPr>
              <w:t xml:space="preserve">федеральный бюджет </w:t>
            </w:r>
            <w:hyperlink w:anchor="P1229">
              <w:r>
                <w:rPr>
                  <w:rFonts w:cs="Times New Roman" w:ascii="Times New Roman" w:hAnsi="Times New Roman"/>
                  <w:color w:val="000000" w:themeColor="text1"/>
                  <w:sz w:val="21"/>
                  <w:szCs w:val="21"/>
                </w:rPr>
                <w:t>&lt;2&gt;</w:t>
              </w:r>
            </w:hyperlink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внебюджетные  источники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237" w:hRule="atLeast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Подпрограмма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7664,70</w:t>
            </w:r>
          </w:p>
        </w:tc>
      </w:tr>
      <w:tr>
        <w:trPr>
          <w:trHeight w:val="300" w:hRule="atLeast"/>
        </w:trPr>
        <w:tc>
          <w:tcPr>
            <w:tcW w:w="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 том числе: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бюджет города Шарыпово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750,00</w:t>
            </w:r>
          </w:p>
        </w:tc>
      </w:tr>
      <w:tr>
        <w:trPr>
          <w:trHeight w:val="300" w:hRule="atLeast"/>
        </w:trPr>
        <w:tc>
          <w:tcPr>
            <w:tcW w:w="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</w:rPr>
              <w:t xml:space="preserve">краевой бюджет </w:t>
            </w:r>
            <w:hyperlink w:anchor="P1228">
              <w:r>
                <w:rPr>
                  <w:rFonts w:cs="Times New Roman" w:ascii="Times New Roman" w:hAnsi="Times New Roman"/>
                  <w:color w:val="000000" w:themeColor="text1"/>
                  <w:sz w:val="21"/>
                  <w:szCs w:val="21"/>
                </w:rPr>
                <w:t>&lt;1&gt;</w:t>
              </w:r>
            </w:hyperlink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2304,90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2304,90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2304,90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6914,70</w:t>
            </w:r>
          </w:p>
        </w:tc>
      </w:tr>
      <w:tr>
        <w:trPr>
          <w:trHeight w:val="300" w:hRule="atLeast"/>
        </w:trPr>
        <w:tc>
          <w:tcPr>
            <w:tcW w:w="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</w:rPr>
              <w:t xml:space="preserve">федеральный бюджет </w:t>
            </w:r>
            <w:hyperlink w:anchor="P1229">
              <w:r>
                <w:rPr>
                  <w:rFonts w:cs="Times New Roman" w:ascii="Times New Roman" w:hAnsi="Times New Roman"/>
                  <w:color w:val="000000" w:themeColor="text1"/>
                  <w:sz w:val="21"/>
                  <w:szCs w:val="21"/>
                </w:rPr>
                <w:t>&lt;2&gt;</w:t>
              </w:r>
            </w:hyperlink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285" w:hRule="atLeast"/>
        </w:trPr>
        <w:tc>
          <w:tcPr>
            <w:tcW w:w="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внебюджетные  источники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</w:tbl>
    <w:p>
      <w:pPr>
        <w:pStyle w:val="ConsPlusNormal1"/>
        <w:shd w:val="clear" w:color="auto" w:fill="FFFFFF" w:themeFill="background1"/>
        <w:ind w:firstLine="4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>&lt;1&gt; Учитываются средства краевого бюджета, поступающие в виде межбюджетных трансфертов в бюджет города Шарыпово.</w:t>
      </w:r>
    </w:p>
    <w:p>
      <w:pPr>
        <w:pStyle w:val="ConsPlusNormal1"/>
        <w:shd w:val="clear" w:color="auto" w:fill="FFFFFF" w:themeFill="background1"/>
        <w:ind w:firstLine="4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5" w:name="P1229"/>
      <w:bookmarkEnd w:id="5"/>
      <w:r>
        <w:rPr>
          <w:rFonts w:cs="Times New Roman" w:ascii="Times New Roman" w:hAnsi="Times New Roman"/>
          <w:color w:val="000000" w:themeColor="text1"/>
          <w:sz w:val="18"/>
          <w:szCs w:val="18"/>
        </w:rPr>
        <w:t>&lt;2&gt; Учитываются средства федерального бюджета, поступающие в виде межбюджетных трансфертов в бюджет города Шарыпово.</w:t>
      </w:r>
    </w:p>
    <w:p>
      <w:pPr>
        <w:sectPr>
          <w:footerReference w:type="default" r:id="rId4"/>
          <w:type w:val="nextPage"/>
          <w:pgSz w:orient="landscape" w:w="16838" w:h="11906"/>
          <w:pgMar w:left="567" w:right="851" w:header="0" w:top="284" w:footer="709" w:bottom="766" w:gutter="0"/>
          <w:pgNumType w:fmt="decimal"/>
          <w:formProt w:val="false"/>
          <w:textDirection w:val="lrTb"/>
          <w:docGrid w:type="default" w:linePitch="100" w:charSpace="0"/>
        </w:sectPr>
        <w:pStyle w:val="Normal"/>
        <w:shd w:val="clear" w:color="auto" w:fill="FFFFFF" w:themeFill="background1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tbl>
      <w:tblPr>
        <w:tblW w:w="9386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3653"/>
        <w:gridCol w:w="5732"/>
      </w:tblGrid>
      <w:tr>
        <w:trPr>
          <w:trHeight w:val="1701" w:hRule="atLeast"/>
        </w:trPr>
        <w:tc>
          <w:tcPr>
            <w:tcW w:w="3653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732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Приложение № 4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</w:tc>
      </w:tr>
    </w:tbl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0" w:hanging="36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Паспорт подпрограммы </w:t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b/>
          <w:color w:val="000000" w:themeColor="text1"/>
        </w:rPr>
        <w:t>«Развитие субъектов малого и среднего предпринимательства в городе Шарыпово»</w:t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</w:r>
    </w:p>
    <w:tbl>
      <w:tblPr>
        <w:tblW w:w="9191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999"/>
        <w:gridCol w:w="6191"/>
      </w:tblGrid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«Развитие субъектов малого и среднего предпринимательства в городе Шарыпово» (далее – Подпрограмма)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Муниципальная программа «Развитие инвестиционной деятельности, малого и среднего предпринимательства на территории муниципального образования города Шарыпово».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города Шарыпово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города Шарыпово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благоприятных условий для развития малого и среднего предпринимательства и самозанятых граждан на территории города Шарыпово.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Повышение эффективности системы и методов поддержки малого и среднего предпринимательства и самозанятых граждан на территории города Шарыпово.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Оказание поддержки субъектам малого и среднего предпринимательства и самозанятым гражданам.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hd w:val="clear" w:color="auto" w:fill="FFFFFF" w:themeFill="background1"/>
              <w:spacing w:beforeAutospacing="0" w:before="280" w:afterAutospacing="0" w:after="28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показателей результативности подпрограммы приведен в приложении № 1 к подпрограмме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shd w:val="clear" w:color="auto" w:fill="FFFFFF" w:themeFill="background1"/>
              <w:spacing w:lineRule="auto" w:line="27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Сроки реализации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shd w:val="clear" w:color="auto" w:fill="FFFFFF" w:themeFill="background1"/>
              <w:spacing w:lineRule="auto" w:line="27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2014 - 2024 годы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 по ресурсному обеспечению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rPr/>
            </w:pPr>
            <w:r>
              <w:rPr>
                <w:u w:val="single"/>
              </w:rPr>
              <w:t>Объем финансирования составляет 30 441,31 тыс. рублей</w:t>
            </w:r>
            <w:r>
              <w:rPr/>
              <w:t xml:space="preserve"> в том числе по источникам и годам: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 год – 4 015,90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978,00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 – 2 387,90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 год – 6 910,00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1 538,00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 – 4 922,00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 год – 1992,99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1742,99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 год – 1 250,00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1 000,00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 год – 1 831,80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1 581,80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 год – 70,00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—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 – 867,50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 617,50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250,00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—    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2022 год – 5 588,42 тыс. рублей, в том числе</w:t>
            </w:r>
            <w:r>
              <w:rPr>
                <w:color w:val="000000" w:themeColor="text1"/>
              </w:rPr>
              <w:t>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287,68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5 300,74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 – 2 554,90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2 304,90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2024 год </w:t>
            </w:r>
            <w:r>
              <w:rPr>
                <w:color w:val="000000" w:themeColor="text1"/>
              </w:rPr>
              <w:t>– 2 554,90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2 304,90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2025 год </w:t>
            </w:r>
            <w:r>
              <w:rPr>
                <w:color w:val="000000" w:themeColor="text1"/>
              </w:rPr>
              <w:t>– 2 554,90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2 304,90 тыс. рублей.</w:t>
            </w:r>
          </w:p>
        </w:tc>
      </w:tr>
    </w:tbl>
    <w:p>
      <w:pPr>
        <w:pStyle w:val="Normal"/>
        <w:shd w:val="clear" w:color="auto" w:fill="FFFFFF" w:themeFill="background1"/>
        <w:tabs>
          <w:tab w:val="clear" w:pos="708"/>
          <w:tab w:val="left" w:pos="900" w:leader="none"/>
          <w:tab w:val="left" w:pos="1080" w:leader="none"/>
        </w:tabs>
        <w:ind w:left="720" w:firstLine="709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900" w:leader="none"/>
          <w:tab w:val="left" w:pos="1080" w:leader="none"/>
        </w:tabs>
        <w:ind w:left="720" w:firstLine="709"/>
        <w:jc w:val="center"/>
        <w:rPr>
          <w:color w:val="000000" w:themeColor="text1"/>
        </w:rPr>
      </w:pPr>
      <w:r>
        <w:rPr>
          <w:b/>
          <w:color w:val="000000" w:themeColor="text1"/>
        </w:rPr>
        <w:t>2. Мероприятия Подпрограммы</w:t>
      </w:r>
    </w:p>
    <w:p>
      <w:pPr>
        <w:pStyle w:val="Normal"/>
        <w:shd w:val="clear" w:color="auto" w:fill="FFFFFF" w:themeFill="background1"/>
        <w:tabs>
          <w:tab w:val="clear" w:pos="708"/>
          <w:tab w:val="left" w:pos="900" w:leader="none"/>
          <w:tab w:val="left" w:pos="1080" w:leader="none"/>
        </w:tabs>
        <w:ind w:firstLine="714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bookmarkStart w:id="6" w:name="_Hlk94684546"/>
      <w:r>
        <w:rPr>
          <w:color w:val="000000" w:themeColor="text1"/>
        </w:rPr>
        <w:t>Все мероприятия Подпрограммы разработаны в соответствии с определенными задачами и условно разделены на два взаимодополняющих блока: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Первый блок: «Повышение эффективности системы и методов поддержки малого и среднего предпринимательства и самозанятых граждан на территории города Шарыпово».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Второй блок: «Оказание поддержки субъектам малого и среднего предпринимательства и самозанятым гражданам».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Мероприятия первого блока: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1.1.  Пропаганда и популяризация предпринимательской деятельности.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1.2. Информационная и консультационная поддержка субъектов малого и среднего предпринимательства и самозанятых граждан.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Мероприятия второго блока: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2.1. Имущественная поддержка субъектов малого и среднего предпринимательства и самозанятых граждан.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2.2. Финансовая поддержка субъектов малого и среднего предпринимательства и самозанятых граждан.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1. Первый блок:</w:t>
      </w:r>
      <w:r>
        <w:rPr>
          <w:color w:val="000000" w:themeColor="text1"/>
        </w:rPr>
        <w:t xml:space="preserve"> «Повышение эффективности системы и методов поддержки малого и среднего предпринимательства и самозанятых граждан на территории города Шарыпово».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Мероприятия первого блока реализуются отделом экономики и планирования Администрации города Шарыпово совместно с Управлением образования Администрации города Шарыпово и КГБУ «Центр занятости населения города Шарыпово».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1.1 Пропаганда и популяризация предпринимательской деятельности.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1.1.1. Информирование населения города Шарыпово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 и самозанятых граждан, механизмах поддержки субъектов малого и среднего предпринимательства и самозанятых граждан, работе субъектов малого и среднего предпринимательства и самозанятых граждан, с целью формирования позитивного отношения населения города Шарыпово к предпринимательской деятельности.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1.1.2. Организация и проведение конкурса «Лучший предприниматель города Шарыпово».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1.2. Информационная и консультационная поддержка субъектов малого и среднего предпринимательства и самозанятых граждан.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1.2.1 Предоставление информационных услуг по актуальным вопросам организации и осуществления предпринимательской деятельности, а также мерам государственной и муниципальной поддержки.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Производится подготовка и размещение информации по различным направлениям предпринимательской деятельности на сайте Администрации города Шарыпово </w:t>
      </w:r>
      <w:r>
        <w:rPr>
          <w:color w:val="000000" w:themeColor="text1"/>
          <w:lang w:val="en-US"/>
        </w:rPr>
        <w:t>gorodsharypovo</w:t>
      </w:r>
      <w:r>
        <w:rPr>
          <w:color w:val="000000" w:themeColor="text1"/>
        </w:rPr>
        <w:t>.</w:t>
      </w:r>
      <w:r>
        <w:rPr>
          <w:color w:val="000000" w:themeColor="text1"/>
          <w:lang w:val="en-US"/>
        </w:rPr>
        <w:t>ru</w:t>
      </w:r>
      <w:r>
        <w:rPr>
          <w:color w:val="000000" w:themeColor="text1"/>
        </w:rPr>
        <w:t xml:space="preserve"> – вкладка «В помощь бизнесу», а также рассылка актуальной информации по электронной почте и социальных сетях.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1.2.2 Организация и проведение общественных и деловых мероприятий предпринимателей, предпринимательских объединений с привлечением органов исполнительной власти, структур поддержки малого и среднего предпринимательства города Шарыпово.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1.2.3   Предоставление консультационных услуг субъектам малого и среднего предпринимательства и самозанятым гражданам по вопросам получения субсидий и сопровождения проектов.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Консультирование субъектов малого и среднего предпринимательства, будущих предпринимателей по вопросам подготовки технико-экономических обоснований проектов, предусматривающих получение бюджетных субсидий, экспертизы комплекта проектных документов, подготовки заключений по проектам.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2. Второй блок</w:t>
      </w:r>
      <w:r>
        <w:rPr>
          <w:color w:val="000000" w:themeColor="text1"/>
        </w:rPr>
        <w:t>: «Оказание поддержки субъектам малого и среднего предпринимательства и самозанятым гражданам».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Мероприятия второго блока реализуются отделом экономики и планирования Администрации города Шарыпово совместно с Комитетом по управлению муниципальным имуществом и земельным отношениям Администрации города Шарыпово.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2.1 Имущественная поддержка субъектов малого и среднего предпринимательства и самозанятых граждан.</w:t>
      </w:r>
    </w:p>
    <w:p>
      <w:pPr>
        <w:pStyle w:val="Normal"/>
        <w:shd w:val="clear" w:color="auto" w:fill="FFFFFF" w:themeFill="background1"/>
        <w:tabs>
          <w:tab w:val="clear" w:pos="708"/>
          <w:tab w:val="left" w:pos="720" w:leader="none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2.1.1. 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 и самозанятым гражданам, находящихся в собственности города Шарыпово Красноярского края.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2.2.  Финансовая поддержка субъектов малого и среднего предпринимательства и самозанятых граждан.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Финансовая поддержка оказывается путем выделения денежных средств из бюджета города Шарыпово на реализацию Подпрограммных мероприятий.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 xml:space="preserve">Кроме того, по результатам участия Программы в конкурсных отборах муниципальных программ (отдельных мероприятий муниципальных программ)  в рамках реализации </w:t>
      </w:r>
      <w:r>
        <w:rPr>
          <w:bCs/>
          <w:color w:val="000000" w:themeColor="text1"/>
        </w:rPr>
        <w:t>государственной программы Красноярского края «Развитие малого и среднего предпринимательства и инновационной деятельности»,  утвержденной постановлением Правительства Красноярского края от 30.09.2013 № 505- п</w:t>
      </w:r>
      <w:r>
        <w:rPr>
          <w:color w:val="000000" w:themeColor="text1"/>
        </w:rPr>
        <w:t xml:space="preserve">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>
      <w:pPr>
        <w:pStyle w:val="Normal"/>
        <w:shd w:val="clear" w:color="auto" w:fill="FFFFFF" w:themeFill="background1"/>
        <w:tabs>
          <w:tab w:val="clear" w:pos="708"/>
          <w:tab w:val="left" w:pos="900" w:leader="none"/>
          <w:tab w:val="left" w:pos="1080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Финансирование мероприятий Подпрограммы предоставляется в пределах средств, предусмотренных на эти цели Подпрограммой, в пределах установленных лимитов бюджетных обязательств и объемов финансирования.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Полноценный эффект от реализаций мероприятий финансовой поддержки возможен только при привлечении денежных средств из краевого и (или) федерального бюджетов на софинансирование мероприятий.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Финансовая поддержка, оказывается, по следующим направлениям: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2.2.1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деятельности.</w:t>
      </w:r>
      <w:bookmarkStart w:id="7" w:name="_Hlk93311614"/>
      <w:bookmarkEnd w:id="7"/>
    </w:p>
    <w:p>
      <w:pPr>
        <w:pStyle w:val="Normal"/>
        <w:shd w:val="clear" w:color="auto" w:fill="FFFFFF" w:themeFill="background1"/>
        <w:tabs>
          <w:tab w:val="clear" w:pos="708"/>
          <w:tab w:val="left" w:pos="900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 xml:space="preserve">Порядок и условия получения субсидий определяется Постановлением Администрации города Шарыпово </w:t>
      </w:r>
      <w:r>
        <w:rPr>
          <w:rStyle w:val="Strong"/>
          <w:color w:val="000000" w:themeColor="text1"/>
        </w:rPr>
        <w:t>«</w:t>
      </w:r>
      <w:r>
        <w:rPr>
          <w:rFonts w:cs="Liberation Serif;Times New Roma"/>
          <w:color w:val="000000" w:themeColor="text1"/>
          <w:spacing w:val="1"/>
        </w:rPr>
        <w:t>Об утверждении порядков предоставления субсидий субъектам малого и среднего предпринимательства</w:t>
      </w:r>
      <w:r>
        <w:rPr>
          <w:rStyle w:val="Strong"/>
          <w:color w:val="000000" w:themeColor="text1"/>
        </w:rPr>
        <w:t>»</w:t>
      </w:r>
      <w:r>
        <w:rPr>
          <w:color w:val="000000" w:themeColor="text1"/>
        </w:rPr>
        <w:t>.</w:t>
      </w:r>
    </w:p>
    <w:p>
      <w:pPr>
        <w:pStyle w:val="Normal"/>
        <w:shd w:val="clear" w:color="auto" w:fill="FFFFFF" w:themeFill="background1"/>
        <w:tabs>
          <w:tab w:val="clear" w:pos="708"/>
          <w:tab w:val="left" w:pos="900" w:leader="none"/>
        </w:tabs>
        <w:ind w:firstLine="714"/>
        <w:jc w:val="both"/>
        <w:rPr>
          <w:b/>
          <w:b/>
          <w:color w:val="000000" w:themeColor="text1"/>
        </w:rPr>
      </w:pPr>
      <w:bookmarkStart w:id="8" w:name="_Hlk94684546"/>
      <w:r>
        <w:rPr>
          <w:color w:val="000000" w:themeColor="text1"/>
        </w:rPr>
        <w:t>Перечень мероприятий Подпрограммы указан в приложении № 2 к настоящей Подпрограмме.</w:t>
      </w:r>
      <w:bookmarkEnd w:id="8"/>
    </w:p>
    <w:p>
      <w:pPr>
        <w:pStyle w:val="ConsPlusNormal1"/>
        <w:numPr>
          <w:ilvl w:val="0"/>
          <w:numId w:val="0"/>
        </w:numPr>
        <w:shd w:val="clear" w:color="auto" w:fill="FFFFFF" w:themeFill="background1"/>
        <w:ind w:firstLine="714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  <w:t>3. Механизм реализации подпрограммы</w:t>
      </w:r>
    </w:p>
    <w:p>
      <w:pPr>
        <w:pStyle w:val="ConsPlusNormal1"/>
        <w:numPr>
          <w:ilvl w:val="0"/>
          <w:numId w:val="0"/>
        </w:numPr>
        <w:shd w:val="clear" w:color="auto" w:fill="FFFFFF" w:themeFill="background1"/>
        <w:ind w:firstLine="714"/>
        <w:jc w:val="center"/>
        <w:outlineLvl w:val="2"/>
        <w:rPr>
          <w:rFonts w:ascii="Times New Roman" w:hAnsi="Times New Roman" w:cs="Times New Roman"/>
          <w:b/>
          <w:b/>
          <w:color w:val="000000" w:themeColor="text1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Главным распорядителем бюджетных средств является Администрация города Шарыпово.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Средства на финансирование мероприятий Подпрограммы выделяются из бюджета города Шарыпово.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Средства бюджета города Шарыпово в полном объеме предусмотрены на долевое финансирование  расходных обязательств  муниципального образования для участия в  краевом конкурсном отборе муниципальных программ поддержки и развития малого и среднего предпринимательства в рамках реализации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предпринимательства»,  утвержденной постановлением Правительства Красноярского края от 30.09.2013 № 505- п.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ind w:firstLine="714"/>
        <w:jc w:val="center"/>
        <w:outlineLvl w:val="0"/>
        <w:rPr>
          <w:b/>
          <w:b/>
          <w:color w:val="000000" w:themeColor="text1"/>
        </w:rPr>
      </w:pPr>
      <w:r>
        <w:rPr>
          <w:b/>
          <w:color w:val="000000" w:themeColor="text1"/>
        </w:rPr>
      </w:r>
      <w:bookmarkStart w:id="9" w:name="_Hlk94684636"/>
      <w:bookmarkStart w:id="10" w:name="_Hlk94684636"/>
      <w:bookmarkEnd w:id="10"/>
    </w:p>
    <w:p>
      <w:pPr>
        <w:pStyle w:val="Normal"/>
        <w:numPr>
          <w:ilvl w:val="0"/>
          <w:numId w:val="0"/>
        </w:numPr>
        <w:shd w:val="clear" w:color="auto" w:fill="FFFFFF" w:themeFill="background1"/>
        <w:ind w:firstLine="714"/>
        <w:jc w:val="center"/>
        <w:outlineLvl w:val="0"/>
        <w:rPr>
          <w:color w:val="000000" w:themeColor="text1"/>
        </w:rPr>
      </w:pPr>
      <w:r>
        <w:rPr>
          <w:b/>
          <w:color w:val="000000" w:themeColor="text1"/>
        </w:rPr>
        <w:t>4. Управление подпрограммой и контроль за исполнением подпрограммы</w:t>
      </w:r>
    </w:p>
    <w:p>
      <w:pPr>
        <w:pStyle w:val="Normal"/>
        <w:shd w:val="clear" w:color="auto" w:fill="FFFFFF" w:themeFill="background1"/>
        <w:ind w:firstLine="714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Управление реализацией подпрограммы осуществляет ответственный исполнитель – Администрация города Шарыпово.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Текущий контроль за целевым и эффективным расходованием бюджетных средств города осуществляет Финансовое управление.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Контроль за законностью, результативностью (эффективностью и экономностью) использования средств бюджета города Шарыпово осуществляет Контрольно-счетная палата города Шарыпово.</w:t>
      </w:r>
      <w:r>
        <w:br w:type="page"/>
      </w:r>
    </w:p>
    <w:p>
      <w:pPr>
        <w:sectPr>
          <w:footerReference w:type="default" r:id="rId5"/>
          <w:type w:val="nextPage"/>
          <w:pgSz w:w="11906" w:h="16838"/>
          <w:pgMar w:left="1701" w:right="850" w:header="0" w:top="1134" w:footer="709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shd w:val="clear" w:color="auto" w:fill="FFFFFF" w:themeFill="background1"/>
        <w:ind w:left="720"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tbl>
      <w:tblPr>
        <w:tblpPr w:bottomFromText="0" w:horzAnchor="margin" w:leftFromText="180" w:rightFromText="180" w:tblpX="0" w:tblpY="751" w:topFromText="0" w:vertAnchor="page"/>
        <w:tblW w:w="15481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7539"/>
        <w:gridCol w:w="7941"/>
      </w:tblGrid>
      <w:tr>
        <w:trPr>
          <w:trHeight w:val="247" w:hRule="atLeast"/>
        </w:trPr>
        <w:tc>
          <w:tcPr>
            <w:tcW w:w="7539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1095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7941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Приложение № 1 к Подпрограмме «Развитие субъектов малого и среднего предпринимательства в городе Шарыпово», утвержденной постановлением Администрации города Шарыпово </w:t>
            </w:r>
            <w:r>
              <w:rPr>
                <w:color w:val="000000" w:themeColor="text1"/>
                <w:sz w:val="22"/>
                <w:szCs w:val="22"/>
              </w:rPr>
              <w:t>от 04</w:t>
            </w:r>
            <w:r>
              <w:rPr>
                <w:color w:val="000000" w:themeColor="text1"/>
              </w:rPr>
              <w:t>.10.2013 №   244</w:t>
            </w:r>
          </w:p>
        </w:tc>
      </w:tr>
    </w:tbl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Перечень</w:t>
      </w:r>
      <w:bookmarkStart w:id="11" w:name="_Hlk94686065"/>
      <w:bookmarkEnd w:id="11"/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и значения показателей результативности подпрограммы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tbl>
      <w:tblPr>
        <w:tblpPr w:bottomFromText="0" w:horzAnchor="margin" w:leftFromText="180" w:rightFromText="180" w:tblpX="0" w:tblpY="168" w:topFromText="0" w:vertAnchor="text"/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69"/>
        <w:gridCol w:w="5198"/>
        <w:gridCol w:w="1268"/>
        <w:gridCol w:w="1570"/>
        <w:gridCol w:w="1562"/>
        <w:gridCol w:w="1453"/>
        <w:gridCol w:w="1527"/>
        <w:gridCol w:w="1521"/>
      </w:tblGrid>
      <w:tr>
        <w:trPr>
          <w:trHeight w:val="315" w:hRule="atLeast"/>
          <w:cantSplit w:val="true"/>
        </w:trPr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№  </w:t>
            </w: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5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Цель,  </w:t>
              <w:br/>
              <w:t>показатели результативности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Ед.</w:t>
              <w:br/>
              <w:t>изм.</w:t>
            </w:r>
          </w:p>
        </w:tc>
        <w:tc>
          <w:tcPr>
            <w:tcW w:w="1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Источник </w:t>
              <w:br/>
              <w:t>информации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Года реализации программы</w:t>
            </w:r>
          </w:p>
        </w:tc>
      </w:tr>
      <w:tr>
        <w:trPr>
          <w:trHeight w:val="510" w:hRule="atLeast"/>
          <w:cantSplit w:val="true"/>
        </w:trPr>
        <w:tc>
          <w:tcPr>
            <w:tcW w:w="46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51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2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7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2025 год</w:t>
            </w:r>
          </w:p>
        </w:tc>
      </w:tr>
      <w:tr>
        <w:trPr>
          <w:trHeight w:val="557" w:hRule="atLeast"/>
          <w:cantSplit w:val="true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140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</w:rPr>
              <w:t>Цель Подпрограммы: Создание благоприятных условий для развития малого и среднего предпринимательства и самозанятых граждан на территории города Шарыпово</w:t>
            </w:r>
          </w:p>
        </w:tc>
      </w:tr>
      <w:tr>
        <w:trPr>
          <w:trHeight w:val="240" w:hRule="atLeast"/>
          <w:cantSplit w:val="true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0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Задача 1  </w:t>
            </w:r>
            <w:r>
              <w:rPr>
                <w:color w:val="000000" w:themeColor="text1"/>
              </w:rPr>
              <w:t xml:space="preserve"> Повышение эффективности системы и методов поддержки малого и среднего предпринимательства и самозанятых граждан на территории города Шарыпово</w:t>
            </w:r>
          </w:p>
        </w:tc>
      </w:tr>
      <w:tr>
        <w:trPr>
          <w:trHeight w:val="240" w:hRule="atLeast"/>
          <w:cantSplit w:val="true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1.1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</w:rPr>
              <w:t xml:space="preserve">Объем привлеченных инвестиций в секторе малого и среднего предпринимательства   и самозанятых граждан, при реализации подпрограммы </w:t>
            </w: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(ежегодно)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</w:rPr>
              <w:t>млн. руб.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</w:rPr>
              <w:t>Отчетные данные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</w:rPr>
              <w:t>3,4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</w:rPr>
              <w:t>3,4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textAlignment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3,4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textAlignment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3,4</w:t>
            </w:r>
          </w:p>
        </w:tc>
      </w:tr>
      <w:tr>
        <w:trPr>
          <w:trHeight w:val="240" w:hRule="atLeast"/>
          <w:cantSplit w:val="true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40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Задача 2   Оказание поддержки субъектам малого и среднего предпринимательства и самозанятым гражданам</w:t>
            </w:r>
          </w:p>
        </w:tc>
      </w:tr>
      <w:tr>
        <w:trPr>
          <w:trHeight w:val="240" w:hRule="atLeast"/>
          <w:cantSplit w:val="true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2.1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Количество субъектов малого и среднего предпринимательства и самозанятых граждан, получивших государственную поддержку (ежегодно)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ед.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Отчетные данные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8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8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8</w:t>
            </w:r>
          </w:p>
        </w:tc>
      </w:tr>
      <w:tr>
        <w:trPr>
          <w:trHeight w:val="240" w:hRule="atLeast"/>
          <w:cantSplit w:val="true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2.2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Количество сохраненных рабочих мест в секторе малого и среднего предпринимательства (ежегодно)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Отчетные данные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12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12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12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12</w:t>
            </w:r>
          </w:p>
        </w:tc>
      </w:tr>
    </w:tbl>
    <w:p>
      <w:pPr>
        <w:pStyle w:val="ConsPlusNormal1"/>
        <w:shd w:val="clear" w:color="auto" w:fill="FFFFFF" w:themeFill="background1"/>
        <w:ind w:hanging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ind w:hanging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ind w:hanging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ind w:hanging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ind w:hanging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tbl>
      <w:tblPr>
        <w:tblpPr w:vertAnchor="text" w:horzAnchor="page" w:leftFromText="180" w:rightFromText="180" w:tblpX="1021" w:tblpY="100"/>
        <w:tblW w:w="14867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1875"/>
        <w:gridCol w:w="12991"/>
      </w:tblGrid>
      <w:tr>
        <w:trPr>
          <w:trHeight w:val="247" w:hRule="atLeast"/>
        </w:trPr>
        <w:tc>
          <w:tcPr>
            <w:tcW w:w="1875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991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left"/>
              <w:rPr/>
            </w:pPr>
            <w:r>
              <w:rPr>
                <w:color w:val="000000" w:themeColor="text1"/>
              </w:rPr>
              <w:t xml:space="preserve">Приложение № 2 к Подпрограмме 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left"/>
              <w:rPr/>
            </w:pPr>
            <w:r>
              <w:rPr>
                <w:color w:val="000000" w:themeColor="text1"/>
              </w:rPr>
              <w:t xml:space="preserve">«Развитие субъектов малого и среднего предпринимательства 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left"/>
              <w:rPr/>
            </w:pPr>
            <w:r>
              <w:rPr>
                <w:color w:val="000000" w:themeColor="text1"/>
              </w:rPr>
              <w:t xml:space="preserve">в городе Шарыпово», утвержденной 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постановлением Администрации города Шарыпово от 04.10.2013 №   244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 w:themeFill="background1"/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jc w:val="center"/>
        <w:outlineLvl w:val="0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>Перечень мероприятий подпрограммы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3454"/>
        <w:gridCol w:w="1317"/>
        <w:gridCol w:w="549"/>
        <w:gridCol w:w="700"/>
        <w:gridCol w:w="1191"/>
        <w:gridCol w:w="502"/>
        <w:gridCol w:w="8"/>
        <w:gridCol w:w="1253"/>
        <w:gridCol w:w="1254"/>
        <w:gridCol w:w="1253"/>
        <w:gridCol w:w="1457"/>
        <w:gridCol w:w="1630"/>
      </w:tblGrid>
      <w:tr>
        <w:trPr>
          <w:trHeight w:val="493" w:hRule="atLeast"/>
        </w:trPr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29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2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Расходы </w:t>
              <w:br/>
              <w:t>(тыс.руб.), годы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>
          <w:trHeight w:val="527" w:hRule="atLeast"/>
        </w:trPr>
        <w:tc>
          <w:tcPr>
            <w:tcW w:w="3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3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РзПр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4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итого на 2023 - 2025 годов</w:t>
            </w:r>
          </w:p>
        </w:tc>
        <w:tc>
          <w:tcPr>
            <w:tcW w:w="1630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145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Подпрограммы: Создание благоприятных условий для развития малого и среднего предпринимательства и самозанятых граждан на территории города Шарыпово.</w:t>
            </w:r>
          </w:p>
        </w:tc>
      </w:tr>
      <w:tr>
        <w:trPr>
          <w:trHeight w:val="360" w:hRule="atLeast"/>
        </w:trPr>
        <w:tc>
          <w:tcPr>
            <w:tcW w:w="145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Задача 1 Повышение эффективности системы и методов поддержки малого и среднего предпринимательства и самозанятых граждан на территории города Шарыпово</w:t>
            </w:r>
          </w:p>
        </w:tc>
      </w:tr>
      <w:tr>
        <w:trPr>
          <w:trHeight w:val="207" w:hRule="atLeast"/>
        </w:trPr>
        <w:tc>
          <w:tcPr>
            <w:tcW w:w="145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Мероприятие 1.1</w:t>
            </w:r>
            <w:r>
              <w:rPr>
                <w:iCs/>
                <w:color w:val="000000" w:themeColor="text1"/>
              </w:rPr>
              <w:t xml:space="preserve">   Пропаганда и популяризация предпринимательской деятельности</w:t>
            </w:r>
          </w:p>
        </w:tc>
      </w:tr>
      <w:tr>
        <w:trPr>
          <w:trHeight w:val="300" w:hRule="atLeast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1.1.1 Информирование населения города Шарыпово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 и самозанятых граждан, механизмах поддержки субъектов малого и среднего предпринимательства и самозанятых граждан, работе субъектов малого и среднего предпринимательства и самозанятых граждан, с целью формирования позитивного отношения населения города Шарыпово к предпринимательской деятельности.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Размещение публикаций в СМИ – не менее 1 статьи за каждый год реализации Подпрограммы.</w:t>
            </w:r>
          </w:p>
        </w:tc>
      </w:tr>
      <w:tr>
        <w:trPr>
          <w:trHeight w:val="268" w:hRule="atLeast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1.1.2 Организация и проведение конкурса «Лучший предприниматель города Шарыпово».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Ад</w:t>
            </w:r>
            <w:r>
              <w:rPr>
                <w:color w:val="000000" w:themeColor="text1"/>
                <w:sz w:val="16"/>
                <w:szCs w:val="16"/>
              </w:rPr>
              <w:t>министрация города Шарыпово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145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/>
                <w:b/>
                <w:bCs/>
                <w:color w:val="000000" w:themeColor="text1"/>
              </w:rPr>
            </w:pPr>
            <w:r>
              <w:rPr>
                <w:rStyle w:val="Strong"/>
                <w:color w:val="000000" w:themeColor="text1"/>
              </w:rPr>
              <w:t xml:space="preserve">Мероприятие 1.2 Информационная и консультационная поддержка </w:t>
            </w:r>
            <w:r>
              <w:rPr>
                <w:color w:val="000000" w:themeColor="text1"/>
              </w:rPr>
              <w:t>субъектов малого и среднего предпринимательства и самозанятых граждан</w:t>
            </w:r>
          </w:p>
        </w:tc>
      </w:tr>
      <w:tr>
        <w:trPr>
          <w:trHeight w:val="268" w:hRule="atLeast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1.2.1</w:t>
            </w:r>
            <w:r>
              <w:rPr>
                <w:color w:val="000000" w:themeColor="text1"/>
              </w:rPr>
              <w:t xml:space="preserve"> Предоставление </w:t>
            </w:r>
            <w:r>
              <w:rPr>
                <w:color w:val="000000" w:themeColor="text1"/>
                <w:sz w:val="20"/>
                <w:szCs w:val="20"/>
              </w:rPr>
              <w:t>информационных услуг по актуальным вопросам организации и осуществления предпринимательской деятельности, а также мерам государственной и муниципальной поддержки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Размещение информации для СМСП на сайте – не менее 5 инф. материалов, ежегодно.</w:t>
            </w:r>
          </w:p>
        </w:tc>
      </w:tr>
      <w:tr>
        <w:trPr>
          <w:trHeight w:val="268" w:hRule="atLeast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1.2.2 Организация и проведение общественных и деловых мероприятий предпринимателей, предпринимательских объединений с привлечением органов исполнительной власти, структур поддержки малого и среднего предпринимательства города Шарыпово.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Не менее 1 семинара, ежегодно.</w:t>
            </w:r>
          </w:p>
        </w:tc>
      </w:tr>
      <w:tr>
        <w:trPr>
          <w:trHeight w:val="268" w:hRule="atLeast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1.2.3   Предоставление консультационных услуг субъектам малого и среднего предпринимательства и самозанятым гражданам по вопросам получения субсидий и сопровождения проектов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Не менее 10 консультаций, ежегодно.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45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Задача 2   Оказание поддержки субъектам малого и среднего предпринимательства и самозанятым гражданам</w:t>
            </w:r>
          </w:p>
        </w:tc>
      </w:tr>
      <w:tr>
        <w:trPr>
          <w:trHeight w:val="124" w:hRule="atLeast"/>
        </w:trPr>
        <w:tc>
          <w:tcPr>
            <w:tcW w:w="145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2.1.  Имущественная поддержка субъектов малого и среднего предпринимательства и самозанятых граждан</w:t>
            </w:r>
          </w:p>
        </w:tc>
      </w:tr>
      <w:tr>
        <w:trPr>
          <w:trHeight w:val="300" w:hRule="atLeast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tabs>
                <w:tab w:val="clear" w:pos="708"/>
                <w:tab w:val="left" w:pos="720" w:leader="none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2.1.1 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 и самозанятым гражданам, находящихся в собственности города Шарыпово Красноярского края.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45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2.2    Финансовая поддержка субъектов малого и среднего предпринимательства и самозанятых граждан</w:t>
            </w:r>
          </w:p>
        </w:tc>
      </w:tr>
      <w:tr>
        <w:trPr>
          <w:trHeight w:val="262" w:hRule="atLeast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2.2.1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08100S6070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2 554,90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2 554,90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2 554,90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7 664,70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Поддержано субъектов МСП – не менее 8 ед.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Сохранено рабочих мест не менее – 12 ед.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Объем привлеченных инвестиций – не менее 3,4 млн. рублей.</w:t>
            </w:r>
          </w:p>
        </w:tc>
      </w:tr>
      <w:tr>
        <w:trPr>
          <w:trHeight w:val="262" w:hRule="atLeast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2.2.2 Субсидии субъектам малого и среднего предпринимательства в целях предоставления грантовой поддержки на начало ведения предпринимательской деятельности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08100S6</w:t>
            </w:r>
            <w:r>
              <w:rPr>
                <w:color w:val="000000" w:themeColor="text1"/>
                <w:sz w:val="18"/>
                <w:szCs w:val="18"/>
              </w:rPr>
              <w:t>680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2 554,90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2 554,90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2 554,90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7 664,70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</w:r>
            <w:bookmarkStart w:id="12" w:name="_Hlk93394146"/>
            <w:bookmarkStart w:id="13" w:name="_Hlk93394146"/>
            <w:bookmarkEnd w:id="13"/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footerReference w:type="default" r:id="rId6"/>
      <w:type w:val="nextPage"/>
      <w:pgSz w:orient="landscape" w:w="16838" w:h="11906"/>
      <w:pgMar w:left="1134" w:right="1134" w:header="0" w:top="1134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18" wp14:anchorId="07A39E27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108075" cy="191135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7360" cy="19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8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18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371.5pt;margin-top:0.05pt;width:87.15pt;height:14.95pt;mso-position-horizontal:right" wp14:anchorId="07A39E2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8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18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86" w:hanging="107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uiPriority="0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5bf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uiPriority w:val="99"/>
    <w:qFormat/>
    <w:locked/>
    <w:rsid w:val="00b86c93"/>
    <w:rPr>
      <w:rFonts w:ascii="Arial" w:hAnsi="Arial" w:cs="Arial"/>
      <w:lang w:val="ru-RU" w:eastAsia="ru-RU" w:bidi="ar-SA"/>
    </w:rPr>
  </w:style>
  <w:style w:type="character" w:styleId="Strong">
    <w:name w:val="Strong"/>
    <w:qFormat/>
    <w:rsid w:val="00b86c93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ee1136"/>
    <w:rPr>
      <w:color w:val="0563C1" w:themeColor="hyperlink"/>
      <w:u w:val="single"/>
    </w:rPr>
  </w:style>
  <w:style w:type="character" w:styleId="Style15" w:customStyle="1">
    <w:name w:val="Посещённая гиперссылка"/>
    <w:qFormat/>
    <w:rsid w:val="00b86c93"/>
    <w:rPr>
      <w:color w:val="800080"/>
      <w:u w:val="single"/>
    </w:rPr>
  </w:style>
  <w:style w:type="character" w:styleId="Style16" w:customStyle="1">
    <w:name w:val="Текст примечания Знак"/>
    <w:qFormat/>
    <w:locked/>
    <w:rsid w:val="00b86c93"/>
    <w:rPr>
      <w:lang w:val="ru-RU" w:eastAsia="ru-RU" w:bidi="ar-SA"/>
    </w:rPr>
  </w:style>
  <w:style w:type="character" w:styleId="Style17" w:customStyle="1">
    <w:name w:val="Схема документа Знак"/>
    <w:qFormat/>
    <w:locked/>
    <w:rsid w:val="00b86c93"/>
    <w:rPr>
      <w:rFonts w:ascii="Tahoma" w:hAnsi="Tahoma" w:cs="Tahoma"/>
      <w:sz w:val="16"/>
      <w:szCs w:val="16"/>
      <w:lang w:val="ru-RU" w:eastAsia="ru-RU" w:bidi="ar-SA"/>
    </w:rPr>
  </w:style>
  <w:style w:type="character" w:styleId="Style18" w:customStyle="1">
    <w:name w:val="Тема примечания Знак"/>
    <w:qFormat/>
    <w:locked/>
    <w:rsid w:val="00b86c93"/>
    <w:rPr>
      <w:b/>
      <w:bCs/>
      <w:lang w:bidi="ar-SA"/>
    </w:rPr>
  </w:style>
  <w:style w:type="character" w:styleId="Style19" w:customStyle="1">
    <w:name w:val="Текст выноски Знак"/>
    <w:qFormat/>
    <w:locked/>
    <w:rsid w:val="00b86c93"/>
    <w:rPr>
      <w:rFonts w:ascii="Tahoma" w:hAnsi="Tahoma" w:cs="Tahoma"/>
      <w:sz w:val="16"/>
      <w:szCs w:val="16"/>
      <w:lang w:bidi="ar-SA"/>
    </w:rPr>
  </w:style>
  <w:style w:type="character" w:styleId="Annotationreference">
    <w:name w:val="annotation reference"/>
    <w:qFormat/>
    <w:rsid w:val="00b86c93"/>
    <w:rPr>
      <w:sz w:val="16"/>
      <w:szCs w:val="16"/>
    </w:rPr>
  </w:style>
  <w:style w:type="character" w:styleId="Pagenumber">
    <w:name w:val="page number"/>
    <w:basedOn w:val="DefaultParagraphFont"/>
    <w:qFormat/>
    <w:rsid w:val="00b86c93"/>
    <w:rPr/>
  </w:style>
  <w:style w:type="character" w:styleId="1" w:customStyle="1">
    <w:name w:val="Заголовок 1 Знак"/>
    <w:basedOn w:val="DefaultParagraphFont"/>
    <w:qFormat/>
    <w:rsid w:val="00b86c93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2" w:customStyle="1">
    <w:name w:val="Основной текст с отступом 2 Знак"/>
    <w:basedOn w:val="DefaultParagraphFont"/>
    <w:qFormat/>
    <w:rsid w:val="00b86c93"/>
    <w:rPr>
      <w:sz w:val="24"/>
      <w:szCs w:val="24"/>
    </w:rPr>
  </w:style>
  <w:style w:type="character" w:styleId="3" w:customStyle="1">
    <w:name w:val="Заголовок 3 Знак"/>
    <w:basedOn w:val="DefaultParagraphFont"/>
    <w:qFormat/>
    <w:rsid w:val="00b86c93"/>
    <w:rPr>
      <w:sz w:val="28"/>
      <w:szCs w:val="24"/>
    </w:rPr>
  </w:style>
  <w:style w:type="character" w:styleId="Style20" w:customStyle="1">
    <w:name w:val="Основной текст Знак"/>
    <w:basedOn w:val="DefaultParagraphFont"/>
    <w:link w:val="ac"/>
    <w:qFormat/>
    <w:rsid w:val="00b86c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Текст примечания Знак1"/>
    <w:basedOn w:val="DefaultParagraphFont"/>
    <w:link w:val="af2"/>
    <w:qFormat/>
    <w:rsid w:val="00b86c9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1" w:customStyle="1">
    <w:name w:val="Основной текст с отступом Знак"/>
    <w:basedOn w:val="DefaultParagraphFont"/>
    <w:link w:val="af4"/>
    <w:qFormat/>
    <w:rsid w:val="00b86c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2" w:customStyle="1">
    <w:name w:val="Схема документа Знак1"/>
    <w:basedOn w:val="DefaultParagraphFont"/>
    <w:link w:val="af6"/>
    <w:qFormat/>
    <w:rsid w:val="00b86c93"/>
    <w:rPr>
      <w:rFonts w:ascii="Tahoma" w:hAnsi="Tahoma" w:eastAsia="Times New Roman" w:cs="Tahoma"/>
      <w:sz w:val="16"/>
      <w:szCs w:val="16"/>
      <w:lang w:eastAsia="ru-RU"/>
    </w:rPr>
  </w:style>
  <w:style w:type="character" w:styleId="13" w:customStyle="1">
    <w:name w:val="Тема примечания Знак1"/>
    <w:basedOn w:val="11"/>
    <w:link w:val="af7"/>
    <w:qFormat/>
    <w:rsid w:val="00b86c93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14" w:customStyle="1">
    <w:name w:val="Текст выноски Знак1"/>
    <w:basedOn w:val="DefaultParagraphFont"/>
    <w:link w:val="af8"/>
    <w:qFormat/>
    <w:rsid w:val="00b86c93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Основной текст с отступом 2 Знак2"/>
    <w:basedOn w:val="DefaultParagraphFont"/>
    <w:uiPriority w:val="99"/>
    <w:semiHidden/>
    <w:qFormat/>
    <w:rsid w:val="00b86c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Выделение"/>
    <w:basedOn w:val="DefaultParagraphFont"/>
    <w:uiPriority w:val="20"/>
    <w:qFormat/>
    <w:rsid w:val="00b86c9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e1136"/>
    <w:rPr>
      <w:color w:val="605E5C"/>
      <w:shd w:fill="E1DFDD" w:val="clear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link w:val="ad"/>
    <w:rsid w:val="00b86c93"/>
    <w:pPr>
      <w:spacing w:before="0" w:after="120"/>
    </w:pPr>
    <w:rPr/>
  </w:style>
  <w:style w:type="paragraph" w:styleId="Style25">
    <w:name w:val="List"/>
    <w:basedOn w:val="Style24"/>
    <w:rsid w:val="00b86c93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ConsNormal" w:customStyle="1">
    <w:name w:val="ConsNormal"/>
    <w:qFormat/>
    <w:rsid w:val="00595bf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595bf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111" w:customStyle="1">
    <w:name w:val="Заголовок 11"/>
    <w:basedOn w:val="Normal"/>
    <w:next w:val="Normal"/>
    <w:qFormat/>
    <w:rsid w:val="00b86c93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21" w:customStyle="1">
    <w:name w:val="Основной текст с отступом 2 Знак1"/>
    <w:basedOn w:val="Normal"/>
    <w:next w:val="Normal"/>
    <w:qFormat/>
    <w:rsid w:val="00b86c93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 w:customStyle="1">
    <w:name w:val="Заголовок 31"/>
    <w:basedOn w:val="Normal"/>
    <w:next w:val="Normal"/>
    <w:qFormat/>
    <w:rsid w:val="00b86c93"/>
    <w:pPr>
      <w:keepNext w:val="true"/>
      <w:jc w:val="both"/>
      <w:outlineLvl w:val="2"/>
    </w:pPr>
    <w:rPr>
      <w:sz w:val="28"/>
    </w:rPr>
  </w:style>
  <w:style w:type="paragraph" w:styleId="41" w:customStyle="1">
    <w:name w:val="Заголовок 41"/>
    <w:basedOn w:val="Normal"/>
    <w:next w:val="Normal"/>
    <w:qFormat/>
    <w:rsid w:val="00b86c93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15" w:customStyle="1">
    <w:name w:val="Заголовок1"/>
    <w:basedOn w:val="Normal"/>
    <w:next w:val="Style24"/>
    <w:qFormat/>
    <w:rsid w:val="00b86c93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16" w:customStyle="1">
    <w:name w:val="Название объекта1"/>
    <w:basedOn w:val="Normal"/>
    <w:qFormat/>
    <w:rsid w:val="00b86c93"/>
    <w:pPr>
      <w:suppressLineNumbers/>
      <w:spacing w:before="120" w:after="120"/>
    </w:pPr>
    <w:rPr>
      <w:rFonts w:cs="Lohit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b86c93"/>
    <w:pPr>
      <w:ind w:left="240" w:hanging="240"/>
    </w:pPr>
    <w:rPr/>
  </w:style>
  <w:style w:type="paragraph" w:styleId="Indexheading">
    <w:name w:val="index heading"/>
    <w:basedOn w:val="Normal"/>
    <w:qFormat/>
    <w:rsid w:val="00b86c93"/>
    <w:pPr>
      <w:suppressLineNumbers/>
    </w:pPr>
    <w:rPr>
      <w:rFonts w:cs="Lohit Devanagari"/>
    </w:rPr>
  </w:style>
  <w:style w:type="paragraph" w:styleId="Style28" w:customStyle="1">
    <w:name w:val="Знак"/>
    <w:basedOn w:val="Normal"/>
    <w:qFormat/>
    <w:rsid w:val="00b86c9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b86c9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val="ru-RU" w:bidi="ar-SA"/>
    </w:rPr>
  </w:style>
  <w:style w:type="paragraph" w:styleId="NormalWeb">
    <w:name w:val="Normal (Web)"/>
    <w:basedOn w:val="Normal"/>
    <w:qFormat/>
    <w:rsid w:val="00b86c93"/>
    <w:pPr>
      <w:spacing w:beforeAutospacing="1" w:afterAutospacing="1"/>
    </w:pPr>
    <w:rPr/>
  </w:style>
  <w:style w:type="paragraph" w:styleId="Annotationtext">
    <w:name w:val="annotation text"/>
    <w:basedOn w:val="Normal"/>
    <w:link w:val="14"/>
    <w:qFormat/>
    <w:rsid w:val="00b86c93"/>
    <w:pPr/>
    <w:rPr>
      <w:sz w:val="20"/>
      <w:szCs w:val="20"/>
    </w:rPr>
  </w:style>
  <w:style w:type="paragraph" w:styleId="Style29" w:customStyle="1">
    <w:name w:val="Верхний и нижний колонтитулы"/>
    <w:basedOn w:val="Normal"/>
    <w:qFormat/>
    <w:rsid w:val="00b86c93"/>
    <w:pPr/>
    <w:rPr/>
  </w:style>
  <w:style w:type="paragraph" w:styleId="17" w:customStyle="1">
    <w:name w:val="Верхний колонтитул1"/>
    <w:basedOn w:val="Normal"/>
    <w:qFormat/>
    <w:rsid w:val="00b86c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8" w:customStyle="1">
    <w:name w:val="Нижний колонтитул1"/>
    <w:basedOn w:val="Normal"/>
    <w:qFormat/>
    <w:rsid w:val="00b86c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Body Text Indent"/>
    <w:basedOn w:val="Normal"/>
    <w:link w:val="af5"/>
    <w:rsid w:val="00b86c93"/>
    <w:pPr>
      <w:spacing w:before="0" w:after="120"/>
      <w:ind w:left="283" w:hanging="0"/>
    </w:pPr>
    <w:rPr/>
  </w:style>
  <w:style w:type="paragraph" w:styleId="DocumentMap">
    <w:name w:val="Document Map"/>
    <w:basedOn w:val="Normal"/>
    <w:link w:val="17"/>
    <w:qFormat/>
    <w:rsid w:val="00b86c93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18"/>
    <w:qFormat/>
    <w:rsid w:val="00b86c93"/>
    <w:pPr/>
    <w:rPr>
      <w:b/>
      <w:bCs/>
    </w:rPr>
  </w:style>
  <w:style w:type="paragraph" w:styleId="BalloonText">
    <w:name w:val="Balloon Text"/>
    <w:basedOn w:val="Normal"/>
    <w:link w:val="19"/>
    <w:qFormat/>
    <w:rsid w:val="00b86c93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b86c9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b86c9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eastAsia="ru-RU" w:val="ru-RU" w:bidi="ar-SA"/>
    </w:rPr>
  </w:style>
  <w:style w:type="paragraph" w:styleId="BodyTextIndent2">
    <w:name w:val="Body Text Indent 2"/>
    <w:basedOn w:val="Normal"/>
    <w:qFormat/>
    <w:rsid w:val="00b86c93"/>
    <w:pPr>
      <w:spacing w:lineRule="auto" w:line="480" w:before="0" w:after="120"/>
      <w:ind w:left="283" w:hanging="0"/>
    </w:pPr>
    <w:rPr>
      <w:sz w:val="20"/>
      <w:szCs w:val="20"/>
    </w:rPr>
  </w:style>
  <w:style w:type="paragraph" w:styleId="ConsPlusTitle" w:customStyle="1">
    <w:name w:val="ConsPlusTitle"/>
    <w:qFormat/>
    <w:rsid w:val="00b86c9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eastAsia="ru-RU" w:val="ru-RU" w:bidi="ar-SA"/>
    </w:rPr>
  </w:style>
  <w:style w:type="paragraph" w:styleId="19" w:customStyle="1">
    <w:name w:val="Абзац списка1"/>
    <w:basedOn w:val="Normal"/>
    <w:qFormat/>
    <w:rsid w:val="00b86c93"/>
    <w:pPr>
      <w:ind w:left="720" w:hanging="0"/>
    </w:pPr>
    <w:rPr>
      <w:sz w:val="20"/>
      <w:szCs w:val="20"/>
    </w:rPr>
  </w:style>
  <w:style w:type="paragraph" w:styleId="Style31" w:customStyle="1">
    <w:name w:val="Содержимое врезки"/>
    <w:basedOn w:val="Normal"/>
    <w:qFormat/>
    <w:rsid w:val="00b86c93"/>
    <w:pPr/>
    <w:rPr/>
  </w:style>
  <w:style w:type="paragraph" w:styleId="Style32" w:customStyle="1">
    <w:name w:val="Содержимое таблицы"/>
    <w:basedOn w:val="Normal"/>
    <w:qFormat/>
    <w:rsid w:val="00b86c93"/>
    <w:pPr>
      <w:suppressLineNumbers/>
    </w:pPr>
    <w:rPr/>
  </w:style>
  <w:style w:type="paragraph" w:styleId="Style33" w:customStyle="1">
    <w:name w:val="Заголовок таблицы"/>
    <w:basedOn w:val="Style32"/>
    <w:qFormat/>
    <w:rsid w:val="00b86c93"/>
    <w:pPr>
      <w:jc w:val="center"/>
    </w:pPr>
    <w:rPr>
      <w:b/>
      <w:bCs/>
    </w:rPr>
  </w:style>
  <w:style w:type="paragraph" w:styleId="Formattext" w:customStyle="1">
    <w:name w:val="formattext"/>
    <w:basedOn w:val="Normal"/>
    <w:qFormat/>
    <w:rsid w:val="00b86c93"/>
    <w:pPr>
      <w:suppressAutoHyphens w:val="false"/>
      <w:spacing w:beforeAutospacing="1" w:afterAutospacing="1"/>
    </w:pPr>
    <w:rPr/>
  </w:style>
  <w:style w:type="paragraph" w:styleId="Style34">
    <w:name w:val="Footer"/>
    <w:basedOn w:val="Style2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b86c9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328A-9C96-484C-931B-00338EB3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Application>LibreOffice/6.4.7.2$Linux_X86_64 LibreOffice_project/40$Build-2</Application>
  <Pages>22</Pages>
  <Words>5204</Words>
  <Characters>38132</Characters>
  <CharactersWithSpaces>43050</CharactersWithSpaces>
  <Paragraphs>664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2022-07-15T08:23:00Z</dcterms:created>
  <dc:creator>a2101</dc:creator>
  <dc:description/>
  <dc:language>ru-RU</dc:language>
  <cp:lastModifiedBy/>
  <cp:lastPrinted>2022-10-03T07:24:00Z</cp:lastPrinted>
  <dcterms:modified xsi:type="dcterms:W3CDTF">2022-10-20T17:48:22Z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