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0943E" w14:textId="77777777" w:rsidR="009F029B" w:rsidRDefault="008F24A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7CBF6C" wp14:editId="3DC85E36">
                <wp:simplePos x="0" y="0"/>
                <wp:positionH relativeFrom="page">
                  <wp:posOffset>97155</wp:posOffset>
                </wp:positionH>
                <wp:positionV relativeFrom="page">
                  <wp:posOffset>10438765</wp:posOffset>
                </wp:positionV>
                <wp:extent cx="71869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693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.6500000000000004pt;margin-top:821.95000000000005pt;width:565.89999999999998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14:paraId="24C3D209" w14:textId="3CD207F9" w:rsidR="009F029B" w:rsidRDefault="009F029B" w:rsidP="009A7898">
      <w:pPr>
        <w:pStyle w:val="1"/>
        <w:framePr w:w="10277" w:h="14496" w:hRule="exact" w:wrap="none" w:vAnchor="page" w:hAnchor="page" w:x="1096" w:y="766"/>
        <w:tabs>
          <w:tab w:val="left" w:leader="underscore" w:pos="10134"/>
        </w:tabs>
        <w:spacing w:after="260" w:line="259" w:lineRule="auto"/>
        <w:ind w:left="6280" w:firstLine="0"/>
        <w:jc w:val="right"/>
      </w:pPr>
      <w:bookmarkStart w:id="0" w:name="_GoBack"/>
    </w:p>
    <w:p w14:paraId="075D7000" w14:textId="2D2BB964" w:rsidR="009F029B" w:rsidRDefault="008F24A9" w:rsidP="009A7898">
      <w:pPr>
        <w:pStyle w:val="1"/>
        <w:framePr w:w="10277" w:h="14496" w:hRule="exact" w:wrap="none" w:vAnchor="page" w:hAnchor="page" w:x="1096" w:y="766"/>
        <w:spacing w:after="260"/>
        <w:ind w:firstLine="0"/>
        <w:jc w:val="center"/>
      </w:pPr>
      <w:r>
        <w:rPr>
          <w:b/>
          <w:bCs/>
        </w:rPr>
        <w:t>«Рекомендации по проведению профилактических и дезинфекционных</w:t>
      </w:r>
      <w:r>
        <w:rPr>
          <w:b/>
          <w:bCs/>
        </w:rPr>
        <w:br/>
        <w:t>мероприятий по предупре</w:t>
      </w:r>
      <w:r w:rsidR="009A7898">
        <w:rPr>
          <w:b/>
          <w:bCs/>
        </w:rPr>
        <w:t>ж</w:t>
      </w:r>
      <w:r>
        <w:rPr>
          <w:b/>
          <w:bCs/>
        </w:rPr>
        <w:t xml:space="preserve">дению распространения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br/>
        <w:t>инфекции организациях общественного питания и при организации питания</w:t>
      </w:r>
      <w:r>
        <w:rPr>
          <w:b/>
          <w:bCs/>
        </w:rPr>
        <w:br/>
      </w:r>
      <w:r>
        <w:rPr>
          <w:b/>
          <w:bCs/>
        </w:rPr>
        <w:t>непосредственно в зданиях проживания (санатории, гостиницы, санаторно-</w:t>
      </w:r>
      <w:r>
        <w:rPr>
          <w:b/>
          <w:bCs/>
        </w:rPr>
        <w:br/>
        <w:t>оздоровительные лагеря, дома отдыха, пансионаты и др.)</w:t>
      </w:r>
    </w:p>
    <w:p w14:paraId="269E637A" w14:textId="77777777" w:rsidR="009F029B" w:rsidRDefault="008F24A9" w:rsidP="009A7898">
      <w:pPr>
        <w:pStyle w:val="1"/>
        <w:framePr w:w="10277" w:h="14496" w:hRule="exact" w:wrap="none" w:vAnchor="page" w:hAnchor="page" w:x="1096" w:y="766"/>
        <w:spacing w:line="259" w:lineRule="auto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и в целях, недопущения распространения заболевания на террито</w:t>
      </w:r>
      <w:r>
        <w:t>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14:paraId="255B10FE" w14:textId="77777777" w:rsidR="009F029B" w:rsidRDefault="008F24A9" w:rsidP="009A7898">
      <w:pPr>
        <w:pStyle w:val="1"/>
        <w:framePr w:w="10277" w:h="14496" w:hRule="exact" w:wrap="none" w:vAnchor="page" w:hAnchor="page" w:x="1096" w:y="766"/>
        <w:spacing w:after="300" w:line="259" w:lineRule="auto"/>
        <w:jc w:val="both"/>
      </w:pPr>
      <w:r>
        <w:rPr>
          <w:i/>
          <w:iCs/>
        </w:rPr>
        <w:t>Механизмы передачи инфекции -</w:t>
      </w:r>
      <w:r>
        <w:t xml:space="preserve"> воздушно-капельный, контактный, </w:t>
      </w:r>
      <w:proofErr w:type="spellStart"/>
      <w:r>
        <w:t>фекаль</w:t>
      </w:r>
      <w:r>
        <w:t>но</w:t>
      </w:r>
      <w:r>
        <w:softHyphen/>
        <w:t>оральный</w:t>
      </w:r>
      <w:proofErr w:type="spellEnd"/>
      <w:r>
        <w:t>.</w:t>
      </w:r>
    </w:p>
    <w:p w14:paraId="31A7B9AA" w14:textId="77777777" w:rsidR="009F029B" w:rsidRDefault="008F24A9" w:rsidP="009A7898">
      <w:pPr>
        <w:pStyle w:val="1"/>
        <w:framePr w:w="10277" w:h="14496" w:hRule="exact" w:wrap="none" w:vAnchor="page" w:hAnchor="page" w:x="1096" w:y="766"/>
        <w:jc w:val="both"/>
      </w:pPr>
      <w:r>
        <w:rPr>
          <w:b/>
          <w:bCs/>
        </w:rPr>
        <w:t>Меры профилактики:</w:t>
      </w:r>
    </w:p>
    <w:p w14:paraId="0A8A7CFD" w14:textId="77777777" w:rsidR="009F029B" w:rsidRDefault="008F24A9" w:rsidP="009A7898">
      <w:pPr>
        <w:pStyle w:val="1"/>
        <w:framePr w:w="10277" w:h="14496" w:hRule="exact" w:wrap="none" w:vAnchor="page" w:hAnchor="page" w:x="1096" w:y="766"/>
        <w:jc w:val="both"/>
      </w:pPr>
      <w:r>
        <w:t>Соблюдение мер личной гигиены. Недопуск к работе персонала с проявлениями острых респираторных инфекций (повышенная температура, кашель, насморк).</w:t>
      </w:r>
    </w:p>
    <w:p w14:paraId="7DE99B4C" w14:textId="77777777" w:rsidR="009F029B" w:rsidRDefault="008F24A9" w:rsidP="009A7898">
      <w:pPr>
        <w:pStyle w:val="1"/>
        <w:framePr w:w="10277" w:h="14496" w:hRule="exact" w:wrap="none" w:vAnchor="page" w:hAnchor="page" w:x="1096" w:y="766"/>
        <w:jc w:val="both"/>
      </w:pPr>
      <w:r>
        <w:t xml:space="preserve">Обеспечение персонала запасом одноразовых масок (исходя из продолжительности </w:t>
      </w:r>
      <w:r>
        <w:t>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</w:t>
      </w:r>
      <w:r>
        <w:t>же использование увлаженных масок не допускается.</w:t>
      </w:r>
    </w:p>
    <w:p w14:paraId="05F7A4F4" w14:textId="77777777" w:rsidR="009F029B" w:rsidRDefault="008F24A9" w:rsidP="009A7898">
      <w:pPr>
        <w:pStyle w:val="1"/>
        <w:framePr w:w="10277" w:h="14496" w:hRule="exact" w:wrap="none" w:vAnchor="page" w:hAnchor="page" w:x="1096" w:y="766"/>
        <w:jc w:val="both"/>
      </w:pPr>
      <w: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</w:t>
      </w:r>
      <w:r>
        <w:t xml:space="preserve"> указаны режимы обеззараживания объектов при вирусных инфекциях.</w:t>
      </w:r>
    </w:p>
    <w:p w14:paraId="087FDF50" w14:textId="77777777" w:rsidR="009F029B" w:rsidRDefault="008F24A9" w:rsidP="009A7898">
      <w:pPr>
        <w:pStyle w:val="1"/>
        <w:framePr w:w="10277" w:h="14496" w:hRule="exact" w:wrap="none" w:vAnchor="page" w:hAnchor="page" w:x="1096" w:y="766"/>
        <w:jc w:val="both"/>
      </w:pPr>
      <w: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включает меры личной гигиены, исполь</w:t>
      </w:r>
      <w:r>
        <w:t>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</w:t>
      </w:r>
      <w:r>
        <w:t xml:space="preserve"> средств. Для дезинфекции применяют наименее токсичные средства.</w:t>
      </w:r>
    </w:p>
    <w:p w14:paraId="2CA6BC28" w14:textId="77777777" w:rsidR="009F029B" w:rsidRDefault="008F24A9" w:rsidP="009A7898">
      <w:pPr>
        <w:pStyle w:val="1"/>
        <w:framePr w:w="10277" w:h="14496" w:hRule="exact" w:wrap="none" w:vAnchor="page" w:hAnchor="page" w:x="1096" w:y="766"/>
        <w:jc w:val="both"/>
      </w:pPr>
      <w:r>
        <w:t>По окончании рабочей смены (или не рейсе,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</w:t>
      </w:r>
      <w:r>
        <w:t>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bookmarkEnd w:id="0"/>
    <w:p w14:paraId="26DBF7A7" w14:textId="77777777" w:rsidR="009F029B" w:rsidRDefault="009F029B">
      <w:pPr>
        <w:spacing w:line="1" w:lineRule="exact"/>
        <w:sectPr w:rsidR="009F0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B8949D" w14:textId="77777777" w:rsidR="009F029B" w:rsidRDefault="008F24A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D31E80" wp14:editId="2045E905">
                <wp:simplePos x="0" y="0"/>
                <wp:positionH relativeFrom="page">
                  <wp:posOffset>92075</wp:posOffset>
                </wp:positionH>
                <wp:positionV relativeFrom="page">
                  <wp:posOffset>10371455</wp:posOffset>
                </wp:positionV>
                <wp:extent cx="71780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0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.25pt;margin-top:816.64999999999998pt;width:565.20000000000005pt;height:0;z-index:-251658240;mso-position-horizontal-relative:page;mso-position-vertical-relative:page">
                <v:stroke weight="1.2pt"/>
              </v:shape>
            </w:pict>
          </mc:Fallback>
        </mc:AlternateContent>
      </w:r>
    </w:p>
    <w:p w14:paraId="472A27CC" w14:textId="01740DDE" w:rsidR="009F029B" w:rsidRDefault="009F029B">
      <w:pPr>
        <w:pStyle w:val="a5"/>
        <w:framePr w:wrap="none" w:vAnchor="page" w:hAnchor="page" w:x="6017" w:y="624"/>
        <w:rPr>
          <w:sz w:val="26"/>
          <w:szCs w:val="26"/>
        </w:rPr>
      </w:pPr>
    </w:p>
    <w:p w14:paraId="37459201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</w:t>
      </w:r>
      <w:r>
        <w:t>необходимости, после обработки поверхность промывают водой и высушивают с помощью бумажных полотенец.</w:t>
      </w:r>
    </w:p>
    <w:p w14:paraId="02FF027D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>При наличии туалетов проводится их уборка и дезинфекция в установленном порядке.</w:t>
      </w:r>
    </w:p>
    <w:p w14:paraId="0C0F2BE3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>Рекомендуется обеспечить прием пищи в комнатах или гостиничных номерах вн</w:t>
      </w:r>
      <w:r>
        <w:t>е помещений объектов общественного питания.</w:t>
      </w:r>
    </w:p>
    <w:p w14:paraId="3D1358F7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</w:t>
      </w:r>
      <w:r>
        <w:t>сть, и находиться в исправной, чистой таре.</w:t>
      </w:r>
    </w:p>
    <w:p w14:paraId="2A48E0BA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14:paraId="48E2046E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>Ассортимент блюд, изготавливаемых на предприятии общественного питания, должен соответс</w:t>
      </w:r>
      <w:r>
        <w:t>твовать имеющемуся набору помещений, технологическому и холодильному оборудованию, установленному в производственных помещениях.</w:t>
      </w:r>
    </w:p>
    <w:p w14:paraId="21D0C708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>Приготовление блюд, кулинарных и кондитерских изделий производится при строгом соблюдении поточности технологических процессов.</w:t>
      </w:r>
      <w:r>
        <w:t xml:space="preserve"> Предприятие должно быть обеспечено в достаточном количестве технологическим и холодильным оборудованием, инвентарем, посудой и тарой. В целях предупреждения инфекционных заболеваний разделочный инвентарь закрепляется за каждым цехом и имеет специальную ма</w:t>
      </w:r>
      <w:r>
        <w:t>ркировку.</w:t>
      </w:r>
    </w:p>
    <w:p w14:paraId="617033EE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 xml:space="preserve">С целью обеспечения санитарно-эпидемиологического благополучия на объекте, качества и безопасности поступающего сырья, условий хранения, приготовления и реализации вырабатываемой продукции, во всех организациях, независимо от форм собственности, </w:t>
      </w:r>
      <w:r>
        <w:t>должен быть организован производственный контроль с отбором проб пищевых продуктов для проведения лабораторных исследований.</w:t>
      </w:r>
    </w:p>
    <w:p w14:paraId="288509E1" w14:textId="77777777" w:rsidR="009F029B" w:rsidRDefault="008F24A9">
      <w:pPr>
        <w:pStyle w:val="1"/>
        <w:framePr w:w="10253" w:h="14568" w:hRule="exact" w:wrap="none" w:vAnchor="page" w:hAnchor="page" w:x="1010" w:y="1128"/>
        <w:ind w:firstLine="360"/>
        <w:jc w:val="both"/>
      </w:pPr>
      <w:r>
        <w:t xml:space="preserve">На предприятии общественного питания в процессе производства (изготовления), хранения и реализации пищевых продуктов и блюд должна </w:t>
      </w:r>
      <w:r>
        <w:t>быть обеспечена их безопасность. Не могут находиться в обороте пищевые продукты, материалы и изделия, которые:</w:t>
      </w:r>
    </w:p>
    <w:p w14:paraId="12D8BD1B" w14:textId="77777777" w:rsidR="009F029B" w:rsidRDefault="008F24A9">
      <w:pPr>
        <w:pStyle w:val="1"/>
        <w:framePr w:w="10253" w:h="14568" w:hRule="exact" w:wrap="none" w:vAnchor="page" w:hAnchor="page" w:x="1010" w:y="1128"/>
        <w:numPr>
          <w:ilvl w:val="0"/>
          <w:numId w:val="1"/>
        </w:numPr>
        <w:tabs>
          <w:tab w:val="left" w:pos="228"/>
        </w:tabs>
        <w:spacing w:after="160"/>
        <w:ind w:firstLine="0"/>
        <w:jc w:val="both"/>
      </w:pPr>
      <w:bookmarkStart w:id="1" w:name="bookmark0"/>
      <w:bookmarkEnd w:id="1"/>
      <w:r>
        <w:t>не соответствуют требованиям нормативных документов;</w:t>
      </w:r>
    </w:p>
    <w:p w14:paraId="1FDB6969" w14:textId="77777777" w:rsidR="009F029B" w:rsidRDefault="008F24A9">
      <w:pPr>
        <w:pStyle w:val="1"/>
        <w:framePr w:w="10253" w:h="14568" w:hRule="exact" w:wrap="none" w:vAnchor="page" w:hAnchor="page" w:x="1010" w:y="1128"/>
        <w:numPr>
          <w:ilvl w:val="0"/>
          <w:numId w:val="1"/>
        </w:numPr>
        <w:tabs>
          <w:tab w:val="left" w:pos="232"/>
        </w:tabs>
        <w:spacing w:after="160"/>
        <w:ind w:firstLine="0"/>
        <w:jc w:val="both"/>
      </w:pPr>
      <w:bookmarkStart w:id="2" w:name="bookmark1"/>
      <w:bookmarkEnd w:id="2"/>
      <w:r>
        <w:t>имеют явные признаки недоброкачественности;</w:t>
      </w:r>
    </w:p>
    <w:p w14:paraId="3F67A840" w14:textId="77777777" w:rsidR="009F029B" w:rsidRDefault="008F24A9">
      <w:pPr>
        <w:pStyle w:val="1"/>
        <w:framePr w:w="10253" w:h="14568" w:hRule="exact" w:wrap="none" w:vAnchor="page" w:hAnchor="page" w:x="1010" w:y="1128"/>
        <w:numPr>
          <w:ilvl w:val="0"/>
          <w:numId w:val="1"/>
        </w:numPr>
        <w:tabs>
          <w:tab w:val="left" w:pos="232"/>
        </w:tabs>
        <w:spacing w:after="160"/>
        <w:ind w:firstLine="0"/>
        <w:jc w:val="both"/>
      </w:pPr>
      <w:bookmarkStart w:id="3" w:name="bookmark2"/>
      <w:bookmarkEnd w:id="3"/>
      <w:r>
        <w:t>не имеют установленных сроков годности или сроки</w:t>
      </w:r>
      <w:r>
        <w:t xml:space="preserve"> годности которых истекли;</w:t>
      </w:r>
    </w:p>
    <w:p w14:paraId="06AE878E" w14:textId="65BBBBB2" w:rsidR="009F029B" w:rsidRDefault="008F24A9">
      <w:pPr>
        <w:pStyle w:val="1"/>
        <w:framePr w:w="10253" w:h="14568" w:hRule="exact" w:wrap="none" w:vAnchor="page" w:hAnchor="page" w:x="1010" w:y="1128"/>
        <w:numPr>
          <w:ilvl w:val="0"/>
          <w:numId w:val="1"/>
        </w:numPr>
        <w:tabs>
          <w:tab w:val="left" w:pos="232"/>
        </w:tabs>
        <w:spacing w:after="160" w:line="286" w:lineRule="auto"/>
        <w:ind w:firstLine="0"/>
        <w:jc w:val="both"/>
      </w:pPr>
      <w:bookmarkStart w:id="4" w:name="bookmark3"/>
      <w:bookmarkEnd w:id="4"/>
      <w:r>
        <w:t xml:space="preserve">не имеют маркировки, содержащей сведения, предусмотренные законом или </w:t>
      </w:r>
      <w:r w:rsidR="009A7898">
        <w:t>нормативными документами.</w:t>
      </w:r>
    </w:p>
    <w:p w14:paraId="70930011" w14:textId="77777777" w:rsidR="009F029B" w:rsidRDefault="008F24A9">
      <w:pPr>
        <w:pStyle w:val="1"/>
        <w:framePr w:w="10253" w:h="14568" w:hRule="exact" w:wrap="none" w:vAnchor="page" w:hAnchor="page" w:x="1010" w:y="1128"/>
        <w:spacing w:after="160"/>
        <w:ind w:firstLine="0"/>
        <w:jc w:val="both"/>
      </w:pPr>
      <w:r>
        <w:t>Самыми опасными продуктами в плане развития пищевых отравлений являются:</w:t>
      </w:r>
    </w:p>
    <w:p w14:paraId="52766FD4" w14:textId="77777777" w:rsidR="009F029B" w:rsidRDefault="008F24A9">
      <w:pPr>
        <w:pStyle w:val="1"/>
        <w:framePr w:w="10253" w:h="14568" w:hRule="exact" w:wrap="none" w:vAnchor="page" w:hAnchor="page" w:x="1010" w:y="1128"/>
        <w:numPr>
          <w:ilvl w:val="0"/>
          <w:numId w:val="1"/>
        </w:numPr>
        <w:tabs>
          <w:tab w:val="left" w:pos="232"/>
        </w:tabs>
        <w:spacing w:after="160"/>
        <w:ind w:firstLine="0"/>
        <w:jc w:val="both"/>
      </w:pPr>
      <w:bookmarkStart w:id="5" w:name="bookmark4"/>
      <w:bookmarkEnd w:id="5"/>
      <w:r>
        <w:t>молочные продукты,</w:t>
      </w:r>
    </w:p>
    <w:p w14:paraId="24AD0856" w14:textId="77777777" w:rsidR="009F029B" w:rsidRDefault="008F24A9">
      <w:pPr>
        <w:pStyle w:val="1"/>
        <w:framePr w:w="10253" w:h="14568" w:hRule="exact" w:wrap="none" w:vAnchor="page" w:hAnchor="page" w:x="1010" w:y="1128"/>
        <w:numPr>
          <w:ilvl w:val="0"/>
          <w:numId w:val="1"/>
        </w:numPr>
        <w:tabs>
          <w:tab w:val="left" w:pos="232"/>
        </w:tabs>
        <w:spacing w:after="160"/>
        <w:ind w:firstLine="0"/>
        <w:jc w:val="both"/>
      </w:pPr>
      <w:bookmarkStart w:id="6" w:name="bookmark5"/>
      <w:bookmarkEnd w:id="6"/>
      <w:r>
        <w:t>яйца, особенно сырые,</w:t>
      </w:r>
    </w:p>
    <w:p w14:paraId="1D25896F" w14:textId="77777777" w:rsidR="009F029B" w:rsidRDefault="008F24A9">
      <w:pPr>
        <w:pStyle w:val="1"/>
        <w:framePr w:w="10253" w:h="14568" w:hRule="exact" w:wrap="none" w:vAnchor="page" w:hAnchor="page" w:x="1010" w:y="1128"/>
        <w:numPr>
          <w:ilvl w:val="0"/>
          <w:numId w:val="1"/>
        </w:numPr>
        <w:tabs>
          <w:tab w:val="left" w:pos="232"/>
        </w:tabs>
        <w:ind w:firstLine="0"/>
        <w:jc w:val="both"/>
      </w:pPr>
      <w:bookmarkStart w:id="7" w:name="bookmark6"/>
      <w:bookmarkEnd w:id="7"/>
      <w:r>
        <w:t>мясные блюда, корнеплоды и зелень,</w:t>
      </w:r>
    </w:p>
    <w:p w14:paraId="1C314231" w14:textId="77777777" w:rsidR="009F029B" w:rsidRDefault="009F029B">
      <w:pPr>
        <w:spacing w:line="1" w:lineRule="exact"/>
        <w:sectPr w:rsidR="009F0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C518AF" w14:textId="77777777" w:rsidR="009F029B" w:rsidRDefault="008F24A9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093A76" wp14:editId="3E148BF2">
                <wp:simplePos x="0" y="0"/>
                <wp:positionH relativeFrom="page">
                  <wp:posOffset>63500</wp:posOffset>
                </wp:positionH>
                <wp:positionV relativeFrom="page">
                  <wp:posOffset>10395585</wp:posOffset>
                </wp:positionV>
                <wp:extent cx="719328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.pt;margin-top:818.55000000000007pt;width:566.39999999999998pt;height:0;z-index:-251658240;mso-position-horizontal-relative:page;mso-position-vertical-relative:page">
                <v:stroke weight="1.45pt"/>
              </v:shape>
            </w:pict>
          </mc:Fallback>
        </mc:AlternateContent>
      </w:r>
    </w:p>
    <w:p w14:paraId="31A13E4E" w14:textId="77777777" w:rsidR="009F029B" w:rsidRDefault="008F24A9">
      <w:pPr>
        <w:pStyle w:val="1"/>
        <w:framePr w:w="10286" w:h="14885" w:hRule="exact" w:wrap="none" w:vAnchor="page" w:hAnchor="page" w:x="994" w:y="1142"/>
        <w:numPr>
          <w:ilvl w:val="0"/>
          <w:numId w:val="1"/>
        </w:numPr>
        <w:tabs>
          <w:tab w:val="left" w:pos="249"/>
        </w:tabs>
        <w:spacing w:after="160" w:line="259" w:lineRule="auto"/>
        <w:ind w:firstLine="0"/>
        <w:jc w:val="both"/>
      </w:pPr>
      <w:bookmarkStart w:id="8" w:name="bookmark7"/>
      <w:bookmarkEnd w:id="8"/>
      <w:r>
        <w:t>рыбные блюда, особенно с сырой рыбой,</w:t>
      </w:r>
    </w:p>
    <w:p w14:paraId="11DFF282" w14:textId="77777777" w:rsidR="009F029B" w:rsidRDefault="008F24A9">
      <w:pPr>
        <w:pStyle w:val="1"/>
        <w:framePr w:w="10286" w:h="14885" w:hRule="exact" w:wrap="none" w:vAnchor="page" w:hAnchor="page" w:x="994" w:y="1142"/>
        <w:numPr>
          <w:ilvl w:val="0"/>
          <w:numId w:val="1"/>
        </w:numPr>
        <w:tabs>
          <w:tab w:val="left" w:pos="254"/>
        </w:tabs>
        <w:spacing w:after="160" w:line="259" w:lineRule="auto"/>
        <w:ind w:firstLine="0"/>
        <w:jc w:val="both"/>
      </w:pPr>
      <w:bookmarkStart w:id="9" w:name="bookmark8"/>
      <w:bookmarkEnd w:id="9"/>
      <w:r>
        <w:t>кондитерские изделия с кремом,</w:t>
      </w:r>
    </w:p>
    <w:p w14:paraId="5767133B" w14:textId="77777777" w:rsidR="009F029B" w:rsidRDefault="008F24A9">
      <w:pPr>
        <w:pStyle w:val="1"/>
        <w:framePr w:w="10286" w:h="14885" w:hRule="exact" w:wrap="none" w:vAnchor="page" w:hAnchor="page" w:x="994" w:y="1142"/>
        <w:numPr>
          <w:ilvl w:val="0"/>
          <w:numId w:val="1"/>
        </w:numPr>
        <w:tabs>
          <w:tab w:val="left" w:pos="254"/>
        </w:tabs>
        <w:spacing w:after="160" w:line="259" w:lineRule="auto"/>
        <w:ind w:firstLine="0"/>
        <w:jc w:val="both"/>
      </w:pPr>
      <w:bookmarkStart w:id="10" w:name="bookmark9"/>
      <w:bookmarkEnd w:id="10"/>
      <w:r>
        <w:t xml:space="preserve">домашние консервы и </w:t>
      </w:r>
      <w:r>
        <w:t>соления, маринады, 1рибы,</w:t>
      </w:r>
    </w:p>
    <w:p w14:paraId="2859AC81" w14:textId="77777777" w:rsidR="009F029B" w:rsidRDefault="008F24A9">
      <w:pPr>
        <w:pStyle w:val="1"/>
        <w:framePr w:w="10286" w:h="14885" w:hRule="exact" w:wrap="none" w:vAnchor="page" w:hAnchor="page" w:x="994" w:y="1142"/>
        <w:numPr>
          <w:ilvl w:val="0"/>
          <w:numId w:val="1"/>
        </w:numPr>
        <w:tabs>
          <w:tab w:val="left" w:pos="254"/>
        </w:tabs>
        <w:spacing w:after="160" w:line="259" w:lineRule="auto"/>
        <w:ind w:firstLine="0"/>
        <w:jc w:val="both"/>
      </w:pPr>
      <w:bookmarkStart w:id="11" w:name="bookmark10"/>
      <w:bookmarkEnd w:id="11"/>
      <w:r>
        <w:t>скоропортящиеся продукты, требующие хранения в холоде,</w:t>
      </w:r>
    </w:p>
    <w:p w14:paraId="133BA430" w14:textId="77777777" w:rsidR="009F029B" w:rsidRDefault="008F24A9">
      <w:pPr>
        <w:pStyle w:val="1"/>
        <w:framePr w:w="10286" w:h="14885" w:hRule="exact" w:wrap="none" w:vAnchor="page" w:hAnchor="page" w:x="994" w:y="1142"/>
        <w:numPr>
          <w:ilvl w:val="0"/>
          <w:numId w:val="1"/>
        </w:numPr>
        <w:tabs>
          <w:tab w:val="left" w:pos="254"/>
        </w:tabs>
        <w:spacing w:after="160" w:line="259" w:lineRule="auto"/>
        <w:ind w:firstLine="0"/>
        <w:jc w:val="both"/>
      </w:pPr>
      <w:bookmarkStart w:id="12" w:name="bookmark11"/>
      <w:bookmarkEnd w:id="12"/>
      <w:r>
        <w:t>продукты с нарушением целостности упаковки и сроков хранения.</w:t>
      </w:r>
    </w:p>
    <w:p w14:paraId="72167850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jc w:val="both"/>
      </w:pPr>
      <w:r>
        <w:t>Количество одновременно используемой столовой посуды и приборов должно обеспечивать потребности организации. Не д</w:t>
      </w:r>
      <w:r>
        <w:t>опускается использование посуды с трещинами, сколами, отбитыми краями, деформированной, с поврежденной эмалью.</w:t>
      </w:r>
    </w:p>
    <w:p w14:paraId="63127BB6" w14:textId="54F1663E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jc w:val="both"/>
      </w:pPr>
      <w:r>
        <w:t>Организации общественного питания рекомендуется оснащать современными посудомоечными машинами с дезинфицирующим эффектом для механизированного мы</w:t>
      </w:r>
      <w:r>
        <w:t xml:space="preserve">тья посуды и столовых приборов. Механическая мойка посуды на </w:t>
      </w:r>
      <w:r w:rsidR="009A7898">
        <w:t>специализированных</w:t>
      </w:r>
      <w:r>
        <w:t xml:space="preserve">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</w:t>
      </w:r>
      <w:r>
        <w:t xml:space="preserve"> температуре не ниже 65°С в течение 90 минут.</w:t>
      </w:r>
    </w:p>
    <w:p w14:paraId="5720EFA0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jc w:val="both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14:paraId="2595A64B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ind w:left="860" w:hanging="480"/>
        <w:jc w:val="both"/>
      </w:pPr>
      <w:r>
        <w:t xml:space="preserve">Мытье столовой посуды ручным способом, производят </w:t>
      </w:r>
      <w:r>
        <w:t>в следующем порядке: механическое удаление остатков пищи;</w:t>
      </w:r>
    </w:p>
    <w:p w14:paraId="79194490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ind w:firstLine="880"/>
        <w:jc w:val="both"/>
      </w:pPr>
      <w:r>
        <w:t>мытье в воде с добавлением моющих средств в первой секции ванны;</w:t>
      </w:r>
    </w:p>
    <w:p w14:paraId="596846CA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ind w:firstLine="880"/>
        <w:jc w:val="both"/>
      </w:pPr>
      <w:r>
        <w:t xml:space="preserve">мытье во второй секции ванны в воде с температурой не ниже 40°С и добавлением моющих средств в количестве, в два раза меньшем, чем в </w:t>
      </w:r>
      <w:r>
        <w:t>первой секции ванны;</w:t>
      </w:r>
    </w:p>
    <w:p w14:paraId="1070A49A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ind w:firstLine="880"/>
        <w:jc w:val="both"/>
      </w:pPr>
      <w:r>
        <w:t>ополаскивание посуды в металлической сетке с ручками в третьей секции ванны горячей проточной водой с температурой не ниже 65°С с помощью гибкого шланга с душевой насадкой;</w:t>
      </w:r>
    </w:p>
    <w:p w14:paraId="4C676D07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ind w:firstLine="880"/>
        <w:jc w:val="both"/>
      </w:pPr>
      <w:r>
        <w:t>обработка всей столовой посуды и приборов дезинфицирующими сре</w:t>
      </w:r>
      <w:r>
        <w:t>дствами в соответствии с инструкциями по их применению;</w:t>
      </w:r>
    </w:p>
    <w:p w14:paraId="36CE9184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ind w:firstLine="880"/>
        <w:jc w:val="both"/>
      </w:pPr>
      <w: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2DB144FA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ind w:firstLine="860"/>
        <w:jc w:val="both"/>
      </w:pPr>
      <w:r>
        <w:t>просушивание посуды на решетчатых полках, стеллажах.</w:t>
      </w:r>
    </w:p>
    <w:p w14:paraId="04B0045D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jc w:val="both"/>
      </w:pPr>
      <w:r>
        <w:t>При выходе</w:t>
      </w:r>
      <w:r>
        <w:t xml:space="preserve">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14:paraId="6FA41995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jc w:val="both"/>
      </w:pPr>
      <w:r>
        <w:t xml:space="preserve">Рекомендуется применение одноразовой посуды при </w:t>
      </w:r>
      <w:r>
        <w:t>организации питания в комнатах или гостиничных номерах.</w:t>
      </w:r>
    </w:p>
    <w:p w14:paraId="05765302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jc w:val="both"/>
      </w:pPr>
      <w: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14:paraId="275B1A2B" w14:textId="77777777" w:rsidR="009F029B" w:rsidRDefault="008F24A9">
      <w:pPr>
        <w:pStyle w:val="1"/>
        <w:framePr w:w="10286" w:h="14885" w:hRule="exact" w:wrap="none" w:vAnchor="page" w:hAnchor="page" w:x="994" w:y="1142"/>
        <w:spacing w:line="259" w:lineRule="auto"/>
        <w:jc w:val="both"/>
      </w:pPr>
      <w:r>
        <w:t>В случ</w:t>
      </w:r>
      <w:r>
        <w:t>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</w:t>
      </w:r>
    </w:p>
    <w:p w14:paraId="5847BFBA" w14:textId="77777777" w:rsidR="009F029B" w:rsidRDefault="009F029B">
      <w:pPr>
        <w:spacing w:line="1" w:lineRule="exact"/>
        <w:sectPr w:rsidR="009F02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931C69" w14:textId="77777777" w:rsidR="009F029B" w:rsidRDefault="009F029B">
      <w:pPr>
        <w:spacing w:line="1" w:lineRule="exact"/>
      </w:pPr>
    </w:p>
    <w:p w14:paraId="4FA66051" w14:textId="77777777" w:rsidR="009F029B" w:rsidRDefault="008F24A9">
      <w:pPr>
        <w:pStyle w:val="1"/>
        <w:framePr w:w="10205" w:h="2578" w:hRule="exact" w:wrap="none" w:vAnchor="page" w:hAnchor="page" w:x="1034" w:y="1209"/>
        <w:spacing w:line="257" w:lineRule="auto"/>
        <w:ind w:firstLine="0"/>
        <w:jc w:val="both"/>
      </w:pPr>
      <w:r>
        <w:t xml:space="preserve">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</w:t>
      </w:r>
      <w:r>
        <w:t>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</w:t>
      </w:r>
      <w:r>
        <w:t>рабатывать с использованием открытых переносных ультрафиолетовых облучателей, аэрозолей дезинфицирующих средств.</w:t>
      </w:r>
    </w:p>
    <w:p w14:paraId="3CC9D1A7" w14:textId="77777777" w:rsidR="009F029B" w:rsidRDefault="009F029B">
      <w:pPr>
        <w:spacing w:line="1" w:lineRule="exact"/>
      </w:pPr>
    </w:p>
    <w:sectPr w:rsidR="009F02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F08E6" w14:textId="77777777" w:rsidR="008F24A9" w:rsidRDefault="008F24A9">
      <w:r>
        <w:separator/>
      </w:r>
    </w:p>
  </w:endnote>
  <w:endnote w:type="continuationSeparator" w:id="0">
    <w:p w14:paraId="69F87CC3" w14:textId="77777777" w:rsidR="008F24A9" w:rsidRDefault="008F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80D1" w14:textId="77777777" w:rsidR="008F24A9" w:rsidRDefault="008F24A9"/>
  </w:footnote>
  <w:footnote w:type="continuationSeparator" w:id="0">
    <w:p w14:paraId="1827EA26" w14:textId="77777777" w:rsidR="008F24A9" w:rsidRDefault="008F24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B1419"/>
    <w:multiLevelType w:val="multilevel"/>
    <w:tmpl w:val="803C2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9B"/>
    <w:rsid w:val="008F24A9"/>
    <w:rsid w:val="009A7898"/>
    <w:rsid w:val="009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7B02"/>
  <w15:docId w15:val="{81798822-4543-49F3-BE6D-5D8D908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a21022</cp:lastModifiedBy>
  <cp:revision>2</cp:revision>
  <dcterms:created xsi:type="dcterms:W3CDTF">2020-04-07T04:44:00Z</dcterms:created>
  <dcterms:modified xsi:type="dcterms:W3CDTF">2020-04-07T04:46:00Z</dcterms:modified>
</cp:coreProperties>
</file>