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14.11.2019                                                                                                                    №248</w:t>
      </w:r>
    </w:p>
    <w:p>
      <w:pPr>
        <w:pStyle w:val="NoSpacing"/>
        <w:ind w:right="1557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Шарыпово №195 от 10.10.2017г.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Градостроительным кодексом Российской Федерации и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Шарыпово,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№195 от 10.10.2017г. «Об утверждении Административного регламента предоставления муниципальной услуги «Выдача градостроительного плана земельного участка» следующие изменения: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Пункт 2.6 регламента изложить в новой редакции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 Исчерпывающий перечень документов, необходимых для предоставления муниципальной услуги по выдаче градостроительного плана земельного участка: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Полученная не ранее чем за один месяц до даты обращения с заявлением о выдаче градостроительного плана земельного участка копия выписки из Единого государственного реестра юридических лиц (для юридических лиц);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 паспорта (для физических лиц);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Выписка из Единого государственного реестра недвижимости в отношении земельного участка;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Выписка из Единого государственного реестра недвижимости в отношении объектов недвижимости, расположенных в границах рассматриваемого земельного участка;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технических условиях подключения объектов капитального строительства к сетям инженерно-технического обеспечения.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2,4,5,6 настоящего пункта, запрашиваются Управлением в порядке межведомственного информационного взаимодействия. Заявитель вправе представить указанные документы по собственной инициативе.»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2.9 регламента изложить в новой редакции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«Основания для отказа в предоставлении муниципальной услуги по выдаче градостроительного плана, является: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 заявителя правового статуса правообладателя земельного участка, в отношении которого запрашивается градостроительный план.»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Дополнить раздел 2 пункт 2.9 подпунктом 2.9.1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«2.9.1 Исчерпывающий перечень оснований для приостановления предоставления муниципальной услуги.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установлены»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Дополнить раздел 3 пунктами 3.9 и 3.10: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«3.9 Особенности выполнения административных процедур в электронной форме.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от Заявителя заявления и документов в электронном виде на предоставление муниципальной услуги специалист, ответственный за прием и регистрацию документов Заявителя, принимает и регистрирует заявление в порядке, установленном инструкцией по делопроизводству.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Зарегистрированное заявление направляется Главе города Шарыпово или уполномоченному лицу в день регистрации заявления для вынесения резолюции (поручения).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рассмотрению заявления и прилагаемых к нему документов является поступление заявления о выдаче градостроительного плана земельного участка в Отдел.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административных процедур, предусмотренных разделом 3 настоящего административного регламента Отдел, в течение 1 рабочего дня сообщает в электронной форме о решении предоставлении муниципальной услуги либо об отказе в предоставлении муниципальной услуги Заявителю, с разъяснением порядка получения документов.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 Особенности выполнения административных процедур в многофункциональных центрах.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от Заявителя в КГБУ МФЦ г. Шарыпово заявления и документов на предоставление муниципальной услуги специалист МФЦ г.Шарыпово, ответственный за прием и регистрацию документов Заявителя, принимает и регистрирует заявление в порядке, установленном инструкцией по делопроизводству.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КГБУ МФЦ г. Шарыпово выдает Заявителю расписку в приеме документов.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 рабочих дней после поступления заявления в КГБУ МФЦ г.Шарыпово, поступившие заявление и документы передаются из КГБУ МФЦ г.Шарыпово в Администрацию г. Шарыпово в порядке, предусмотренном соглашением, заключенным между КГБУ МФЦ г. Шарыпово и Администрацией г. Шарыпово.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рабочих дней, с момента поступления заявления и документов из КГБУ МФЦ г. Шарыпово, Администрацией г. Шарыпово поступившие заявление и документы передаются в Отдел для предоставления муниципальной услуги.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поступление заявления и документов из Администрации г. Шарыпово.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административных процедур, предусмотренных разделом 3 настоящего административного регламента Отдел,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г. Шарыпово.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МФЦ г. Шарыпово в течение 1 рабочего дня, с момента поступления, выдает Заявителю решение о предоставлении муниципальной услуги либо сообщение об отказе в предоставлении муниципальной услуги.»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Подпункт 5 пункта 3.8 регламента изложить в новой редакции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«Отдел сообщает Заявителю по электронной почте о результате предоставления муниципальной услуги, а выдачу Заявителю результата предоставления муниципальной услуги посредством электронной или почтовой связи не производит.»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к постановлению блок-схему изложить в новой редакции, согласно приложению и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Н.Н. Сухинина.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арыпово </w:t>
        <w:tab/>
        <w:tab/>
        <w:tab/>
        <w:tab/>
        <w:tab/>
        <w:tab/>
        <w:t xml:space="preserve"> 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Spacing"/>
        <w:pageBreakBefore w:val="false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560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Blk" w:customStyle="1">
    <w:name w:val="blk"/>
    <w:basedOn w:val="DefaultParagraphFont"/>
    <w:qFormat/>
    <w:rsid w:val="00d64f35"/>
    <w:rPr/>
  </w:style>
  <w:style w:type="character" w:styleId="Style19" w:customStyle="1">
    <w:name w:val="Основной текст Знак"/>
    <w:basedOn w:val="DefaultParagraphFont"/>
    <w:qFormat/>
    <w:rsid w:val="00ac7a0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7" w:customStyle="1">
    <w:name w:val="Font Style47"/>
    <w:qFormat/>
    <w:rsid w:val="009f257c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f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2AD3-2A9F-4353-A7CD-C0F1F2F3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Application>LibreOffice/6.0.7.3$Linux_X86_64 LibreOffice_project/00m0$Build-3</Application>
  <Pages>3</Pages>
  <Words>748</Words>
  <Characters>5589</Characters>
  <CharactersWithSpaces>6427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2019-09-23T01:17:00Z</cp:lastPrinted>
  <dcterms:modified xsi:type="dcterms:W3CDTF">2019-11-22T21:05:50Z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